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F30A1" w14:textId="75D54361" w:rsidR="19F65AE0" w:rsidRDefault="19F65AE0" w:rsidP="19F65AE0">
      <w:pPr>
        <w:ind w:firstLine="567"/>
        <w:jc w:val="right"/>
        <w:rPr>
          <w:b/>
          <w:bCs/>
          <w:color w:val="0000FF"/>
          <w:sz w:val="22"/>
          <w:szCs w:val="22"/>
          <w:lang w:val="uk-UA" w:eastAsia="uk-UA"/>
        </w:rPr>
      </w:pPr>
    </w:p>
    <w:p w14:paraId="7F4BF269" w14:textId="620E4026" w:rsidR="19F65AE0" w:rsidRDefault="19F65AE0" w:rsidP="19F65AE0">
      <w:pPr>
        <w:ind w:firstLine="567"/>
        <w:jc w:val="right"/>
        <w:rPr>
          <w:b/>
          <w:bCs/>
          <w:color w:val="0000FF"/>
          <w:sz w:val="22"/>
          <w:szCs w:val="22"/>
          <w:lang w:val="uk-UA" w:eastAsia="uk-UA"/>
        </w:rPr>
      </w:pPr>
    </w:p>
    <w:p w14:paraId="6AAEAD39" w14:textId="77777777" w:rsidR="00F46085" w:rsidRPr="0014004D" w:rsidRDefault="00F46085" w:rsidP="00C926BE">
      <w:pPr>
        <w:ind w:firstLine="567"/>
        <w:jc w:val="right"/>
        <w:rPr>
          <w:color w:val="0000FF"/>
          <w:sz w:val="22"/>
          <w:szCs w:val="22"/>
          <w:lang w:val="uk-UA" w:eastAsia="uk-UA"/>
        </w:rPr>
      </w:pPr>
      <w:r w:rsidRPr="0014004D">
        <w:rPr>
          <w:b/>
          <w:bCs/>
          <w:color w:val="0000FF"/>
          <w:sz w:val="22"/>
          <w:szCs w:val="22"/>
          <w:lang w:val="uk-UA" w:eastAsia="uk-UA"/>
        </w:rPr>
        <w:t>ЗАТВЕРДЖЕНО</w:t>
      </w:r>
    </w:p>
    <w:p w14:paraId="4A384962" w14:textId="77777777" w:rsidR="001C75B2" w:rsidRPr="00C926BE" w:rsidRDefault="001C75B2">
      <w:pPr>
        <w:ind w:firstLine="567"/>
        <w:jc w:val="right"/>
        <w:rPr>
          <w:b/>
          <w:bCs/>
          <w:color w:val="0000FF"/>
          <w:sz w:val="22"/>
          <w:szCs w:val="22"/>
          <w:lang w:val="uk-UA" w:eastAsia="uk-UA"/>
        </w:rPr>
      </w:pPr>
      <w:r w:rsidRPr="00C926BE">
        <w:rPr>
          <w:b/>
          <w:bCs/>
          <w:color w:val="0000FF"/>
          <w:sz w:val="22"/>
          <w:szCs w:val="22"/>
          <w:lang w:val="uk-UA" w:eastAsia="uk-UA"/>
        </w:rPr>
        <w:t>Рішенням Правління АТ «БАНК АЛЬЯНС»</w:t>
      </w:r>
    </w:p>
    <w:p w14:paraId="6C642118" w14:textId="77C7CF96" w:rsidR="001C75B2" w:rsidRPr="00C926BE" w:rsidRDefault="001C75B2">
      <w:pPr>
        <w:ind w:firstLine="567"/>
        <w:jc w:val="right"/>
        <w:rPr>
          <w:b/>
          <w:bCs/>
          <w:color w:val="0000FF"/>
          <w:sz w:val="22"/>
          <w:szCs w:val="22"/>
          <w:lang w:val="uk-UA" w:eastAsia="uk-UA"/>
        </w:rPr>
      </w:pPr>
      <w:r w:rsidRPr="00C926BE">
        <w:rPr>
          <w:b/>
          <w:bCs/>
          <w:color w:val="0000FF"/>
          <w:sz w:val="22"/>
          <w:szCs w:val="22"/>
          <w:lang w:val="uk-UA" w:eastAsia="uk-UA"/>
        </w:rPr>
        <w:t xml:space="preserve">Протокол </w:t>
      </w:r>
      <w:r w:rsidR="00904E34" w:rsidRPr="00C926BE">
        <w:rPr>
          <w:b/>
          <w:bCs/>
          <w:color w:val="0000FF"/>
          <w:sz w:val="22"/>
          <w:szCs w:val="22"/>
          <w:lang w:val="uk-UA" w:eastAsia="uk-UA"/>
        </w:rPr>
        <w:t>№</w:t>
      </w:r>
      <w:r w:rsidR="00B516E4">
        <w:rPr>
          <w:b/>
          <w:bCs/>
          <w:color w:val="0000FF"/>
          <w:sz w:val="22"/>
          <w:szCs w:val="22"/>
          <w:lang w:val="uk-UA" w:eastAsia="uk-UA"/>
        </w:rPr>
        <w:t>13</w:t>
      </w:r>
      <w:r w:rsidR="00904E34">
        <w:rPr>
          <w:b/>
          <w:bCs/>
          <w:color w:val="0000FF"/>
          <w:sz w:val="22"/>
          <w:szCs w:val="22"/>
          <w:lang w:val="uk-UA" w:eastAsia="uk-UA"/>
        </w:rPr>
        <w:t xml:space="preserve"> </w:t>
      </w:r>
      <w:r w:rsidR="00904E34" w:rsidRPr="00C926BE">
        <w:rPr>
          <w:b/>
          <w:bCs/>
          <w:color w:val="0000FF"/>
          <w:sz w:val="22"/>
          <w:szCs w:val="22"/>
          <w:lang w:val="uk-UA" w:eastAsia="uk-UA"/>
        </w:rPr>
        <w:t xml:space="preserve"> </w:t>
      </w:r>
      <w:r w:rsidRPr="00C926BE">
        <w:rPr>
          <w:b/>
          <w:bCs/>
          <w:color w:val="0000FF"/>
          <w:sz w:val="22"/>
          <w:szCs w:val="22"/>
          <w:lang w:val="uk-UA" w:eastAsia="uk-UA"/>
        </w:rPr>
        <w:t>від «</w:t>
      </w:r>
      <w:r w:rsidR="00B516E4">
        <w:rPr>
          <w:b/>
          <w:bCs/>
          <w:color w:val="0000FF"/>
          <w:sz w:val="22"/>
          <w:szCs w:val="22"/>
          <w:lang w:val="uk-UA" w:eastAsia="uk-UA"/>
        </w:rPr>
        <w:t>07</w:t>
      </w:r>
      <w:r w:rsidRPr="00C926BE">
        <w:rPr>
          <w:b/>
          <w:bCs/>
          <w:color w:val="0000FF"/>
          <w:sz w:val="22"/>
          <w:szCs w:val="22"/>
          <w:lang w:val="uk-UA" w:eastAsia="uk-UA"/>
        </w:rPr>
        <w:t>»</w:t>
      </w:r>
      <w:r w:rsidR="00904E34" w:rsidRPr="00904E34">
        <w:rPr>
          <w:b/>
          <w:bCs/>
          <w:color w:val="0000FF"/>
          <w:sz w:val="22"/>
          <w:szCs w:val="22"/>
          <w:lang w:eastAsia="uk-UA"/>
        </w:rPr>
        <w:t xml:space="preserve"> </w:t>
      </w:r>
      <w:r w:rsidR="00D503A5">
        <w:rPr>
          <w:b/>
          <w:bCs/>
          <w:color w:val="0000FF"/>
          <w:sz w:val="22"/>
          <w:szCs w:val="22"/>
          <w:lang w:val="uk-UA" w:eastAsia="uk-UA"/>
        </w:rPr>
        <w:t>лютого</w:t>
      </w:r>
      <w:r w:rsidR="00104922" w:rsidRPr="00C926BE">
        <w:rPr>
          <w:b/>
          <w:bCs/>
          <w:color w:val="0000FF"/>
          <w:sz w:val="22"/>
          <w:szCs w:val="22"/>
          <w:lang w:val="uk-UA" w:eastAsia="uk-UA"/>
        </w:rPr>
        <w:t xml:space="preserve"> 202</w:t>
      </w:r>
      <w:r w:rsidR="00D503A5">
        <w:rPr>
          <w:b/>
          <w:bCs/>
          <w:color w:val="0000FF"/>
          <w:sz w:val="22"/>
          <w:szCs w:val="22"/>
          <w:lang w:val="uk-UA" w:eastAsia="uk-UA"/>
        </w:rPr>
        <w:t>4</w:t>
      </w:r>
      <w:r w:rsidR="00104922" w:rsidRPr="00C926BE">
        <w:rPr>
          <w:b/>
          <w:bCs/>
          <w:color w:val="0000FF"/>
          <w:sz w:val="22"/>
          <w:szCs w:val="22"/>
          <w:lang w:val="uk-UA" w:eastAsia="uk-UA"/>
        </w:rPr>
        <w:t>р.</w:t>
      </w:r>
      <w:r w:rsidRPr="00C926BE">
        <w:rPr>
          <w:b/>
          <w:bCs/>
          <w:color w:val="0000FF"/>
          <w:sz w:val="22"/>
          <w:szCs w:val="22"/>
          <w:lang w:val="uk-UA" w:eastAsia="uk-UA"/>
        </w:rPr>
        <w:t xml:space="preserve"> </w:t>
      </w:r>
    </w:p>
    <w:p w14:paraId="58569685" w14:textId="591561E2" w:rsidR="001C75B2" w:rsidRPr="00C926BE" w:rsidRDefault="001C75B2">
      <w:pPr>
        <w:ind w:firstLine="567"/>
        <w:jc w:val="right"/>
        <w:rPr>
          <w:b/>
          <w:bCs/>
          <w:color w:val="0000FF"/>
          <w:sz w:val="22"/>
          <w:szCs w:val="22"/>
          <w:lang w:val="uk-UA" w:eastAsia="uk-UA"/>
        </w:rPr>
      </w:pPr>
      <w:r w:rsidRPr="00C926BE">
        <w:rPr>
          <w:b/>
          <w:bCs/>
          <w:color w:val="0000FF"/>
          <w:sz w:val="22"/>
          <w:szCs w:val="22"/>
          <w:lang w:val="uk-UA" w:eastAsia="uk-UA"/>
        </w:rPr>
        <w:t>ВСТУПАЄ В СИЛУ З</w:t>
      </w:r>
      <w:r w:rsidR="00904E34">
        <w:rPr>
          <w:b/>
          <w:bCs/>
          <w:color w:val="0000FF"/>
          <w:sz w:val="22"/>
          <w:szCs w:val="22"/>
          <w:lang w:val="uk-UA" w:eastAsia="uk-UA"/>
        </w:rPr>
        <w:t xml:space="preserve"> </w:t>
      </w:r>
      <w:r w:rsidR="00B516E4">
        <w:rPr>
          <w:b/>
          <w:bCs/>
          <w:color w:val="0000FF"/>
          <w:sz w:val="22"/>
          <w:szCs w:val="22"/>
          <w:lang w:val="uk-UA" w:eastAsia="uk-UA"/>
        </w:rPr>
        <w:t>08</w:t>
      </w:r>
      <w:r w:rsidR="00904E34">
        <w:rPr>
          <w:b/>
          <w:bCs/>
          <w:color w:val="0000FF"/>
          <w:sz w:val="22"/>
          <w:szCs w:val="22"/>
          <w:lang w:val="uk-UA" w:eastAsia="uk-UA"/>
        </w:rPr>
        <w:t>.</w:t>
      </w:r>
      <w:r w:rsidR="00D503A5">
        <w:rPr>
          <w:b/>
          <w:bCs/>
          <w:color w:val="0000FF"/>
          <w:sz w:val="22"/>
          <w:szCs w:val="22"/>
          <w:lang w:val="uk-UA" w:eastAsia="uk-UA"/>
        </w:rPr>
        <w:t>0</w:t>
      </w:r>
      <w:r w:rsidR="00904E34">
        <w:rPr>
          <w:b/>
          <w:bCs/>
          <w:color w:val="0000FF"/>
          <w:sz w:val="22"/>
          <w:szCs w:val="22"/>
          <w:lang w:val="uk-UA" w:eastAsia="uk-UA"/>
        </w:rPr>
        <w:t>2.202</w:t>
      </w:r>
      <w:r w:rsidR="00D503A5">
        <w:rPr>
          <w:b/>
          <w:bCs/>
          <w:color w:val="0000FF"/>
          <w:sz w:val="22"/>
          <w:szCs w:val="22"/>
          <w:lang w:val="uk-UA" w:eastAsia="uk-UA"/>
        </w:rPr>
        <w:t>4</w:t>
      </w:r>
    </w:p>
    <w:p w14:paraId="07C9AE2C" w14:textId="77777777" w:rsidR="00F46085" w:rsidRPr="0014004D" w:rsidRDefault="00F46085">
      <w:pPr>
        <w:ind w:firstLine="567"/>
        <w:jc w:val="right"/>
        <w:rPr>
          <w:b/>
          <w:bCs/>
          <w:color w:val="0000FF"/>
          <w:sz w:val="22"/>
          <w:szCs w:val="22"/>
          <w:lang w:val="uk-UA" w:eastAsia="uk-UA"/>
        </w:rPr>
      </w:pPr>
      <w:r w:rsidRPr="0014004D">
        <w:rPr>
          <w:b/>
          <w:bCs/>
          <w:color w:val="0000FF"/>
          <w:sz w:val="22"/>
          <w:szCs w:val="22"/>
          <w:lang w:val="uk-UA" w:eastAsia="uk-UA"/>
        </w:rPr>
        <w:t>ТИПОВА ФОРМА</w:t>
      </w:r>
    </w:p>
    <w:p w14:paraId="5F2B74B9" w14:textId="641F4AC5" w:rsidR="00F46085" w:rsidRPr="00C926BE" w:rsidRDefault="00F46085">
      <w:pPr>
        <w:ind w:firstLine="567"/>
        <w:jc w:val="right"/>
        <w:rPr>
          <w:b/>
          <w:bCs/>
          <w:color w:val="0000FF"/>
          <w:sz w:val="22"/>
          <w:szCs w:val="22"/>
          <w:lang w:val="uk-UA" w:eastAsia="uk-UA"/>
        </w:rPr>
      </w:pPr>
      <w:r w:rsidRPr="00C926BE">
        <w:rPr>
          <w:b/>
          <w:bCs/>
          <w:color w:val="0000FF"/>
          <w:sz w:val="22"/>
          <w:szCs w:val="22"/>
          <w:lang w:val="uk-UA" w:eastAsia="uk-UA"/>
        </w:rPr>
        <w:t>Депозит «Класичний»</w:t>
      </w:r>
      <w:r w:rsidR="00A55305" w:rsidRPr="00C926BE">
        <w:rPr>
          <w:b/>
          <w:bCs/>
          <w:color w:val="0000FF"/>
          <w:sz w:val="22"/>
          <w:szCs w:val="22"/>
          <w:lang w:val="uk-UA" w:eastAsia="uk-UA"/>
        </w:rPr>
        <w:t xml:space="preserve"> </w:t>
      </w:r>
      <w:r w:rsidR="003001DD" w:rsidRPr="00C926BE">
        <w:rPr>
          <w:b/>
          <w:bCs/>
          <w:color w:val="0000FF"/>
          <w:sz w:val="22"/>
          <w:szCs w:val="22"/>
          <w:lang w:val="uk-UA" w:eastAsia="uk-UA"/>
        </w:rPr>
        <w:t>без дострокового повернення</w:t>
      </w:r>
      <w:r w:rsidR="00104922" w:rsidRPr="00C926BE">
        <w:rPr>
          <w:b/>
          <w:bCs/>
          <w:color w:val="0000FF"/>
          <w:sz w:val="22"/>
          <w:szCs w:val="22"/>
          <w:lang w:val="uk-UA" w:eastAsia="uk-UA"/>
        </w:rPr>
        <w:t xml:space="preserve"> з поповненням</w:t>
      </w:r>
      <w:r w:rsidR="003001DD" w:rsidRPr="00C926BE">
        <w:rPr>
          <w:b/>
          <w:bCs/>
          <w:color w:val="0000FF"/>
          <w:sz w:val="22"/>
          <w:szCs w:val="22"/>
          <w:lang w:val="uk-UA" w:eastAsia="uk-UA"/>
        </w:rPr>
        <w:t xml:space="preserve"> </w:t>
      </w:r>
    </w:p>
    <w:p w14:paraId="2129B387" w14:textId="77777777" w:rsidR="00F46085" w:rsidRPr="00C926BE" w:rsidRDefault="00F46085">
      <w:pPr>
        <w:ind w:firstLine="567"/>
        <w:jc w:val="right"/>
        <w:rPr>
          <w:b/>
          <w:bCs/>
          <w:i/>
          <w:iCs/>
          <w:color w:val="0000FF"/>
          <w:sz w:val="22"/>
          <w:szCs w:val="22"/>
          <w:lang w:val="uk-UA" w:eastAsia="uk-UA"/>
        </w:rPr>
      </w:pPr>
      <w:r w:rsidRPr="00C926BE">
        <w:rPr>
          <w:b/>
          <w:bCs/>
          <w:i/>
          <w:iCs/>
          <w:color w:val="0000FF"/>
          <w:sz w:val="22"/>
          <w:szCs w:val="22"/>
          <w:lang w:val="uk-UA" w:eastAsia="uk-UA"/>
        </w:rPr>
        <w:t>(для юридичних осіб та фізичних осіб - підприємців)</w:t>
      </w:r>
    </w:p>
    <w:p w14:paraId="57D8FF1C" w14:textId="77777777" w:rsidR="00F46085" w:rsidRPr="00C926BE" w:rsidRDefault="00F46085">
      <w:pPr>
        <w:ind w:firstLine="567"/>
        <w:jc w:val="right"/>
        <w:rPr>
          <w:b/>
          <w:bCs/>
          <w:i/>
          <w:iCs/>
          <w:color w:val="0000FF"/>
          <w:sz w:val="22"/>
          <w:szCs w:val="22"/>
          <w:lang w:val="uk-UA" w:eastAsia="uk-UA"/>
        </w:rPr>
      </w:pPr>
    </w:p>
    <w:p w14:paraId="3ABFB06F" w14:textId="77777777" w:rsidR="00F46085" w:rsidRPr="0014004D" w:rsidRDefault="00F46085">
      <w:pPr>
        <w:pStyle w:val="a3"/>
        <w:spacing w:after="0" w:line="240" w:lineRule="auto"/>
        <w:ind w:left="0" w:firstLine="567"/>
        <w:jc w:val="right"/>
        <w:rPr>
          <w:rFonts w:ascii="Times New Roman" w:hAnsi="Times New Roman"/>
          <w:color w:val="0000FF"/>
          <w:lang w:val="uk-UA" w:eastAsia="ru-RU"/>
        </w:rPr>
      </w:pPr>
      <w:r w:rsidRPr="0014004D">
        <w:rPr>
          <w:rFonts w:ascii="Times New Roman" w:hAnsi="Times New Roman"/>
          <w:color w:val="0000FF"/>
          <w:lang w:val="uk-UA"/>
        </w:rPr>
        <w:t>Зареєстровано в реєстрі</w:t>
      </w:r>
    </w:p>
    <w:p w14:paraId="66E0754D" w14:textId="77777777" w:rsidR="00F46085" w:rsidRPr="0014004D" w:rsidRDefault="00F46085">
      <w:pPr>
        <w:pStyle w:val="a3"/>
        <w:spacing w:after="0" w:line="240" w:lineRule="auto"/>
        <w:ind w:left="0" w:firstLine="567"/>
        <w:jc w:val="right"/>
        <w:rPr>
          <w:rFonts w:ascii="Times New Roman" w:hAnsi="Times New Roman"/>
          <w:color w:val="0000FF"/>
          <w:lang w:val="uk-UA"/>
        </w:rPr>
      </w:pPr>
      <w:r w:rsidRPr="0014004D">
        <w:rPr>
          <w:rFonts w:ascii="Times New Roman" w:hAnsi="Times New Roman"/>
          <w:color w:val="0000FF"/>
          <w:lang w:val="uk-UA"/>
        </w:rPr>
        <w:t>нормативних документів</w:t>
      </w:r>
    </w:p>
    <w:p w14:paraId="4C010927" w14:textId="59F78E32" w:rsidR="00F46085" w:rsidRPr="00C926BE" w:rsidRDefault="00F46085">
      <w:pPr>
        <w:autoSpaceDE w:val="0"/>
        <w:ind w:firstLine="567"/>
        <w:jc w:val="right"/>
        <w:rPr>
          <w:color w:val="0000FF"/>
          <w:sz w:val="22"/>
          <w:szCs w:val="22"/>
          <w:lang w:val="uk-UA"/>
        </w:rPr>
      </w:pPr>
      <w:r w:rsidRPr="0014004D">
        <w:rPr>
          <w:color w:val="0000FF"/>
          <w:sz w:val="22"/>
          <w:szCs w:val="22"/>
          <w:lang w:val="uk-UA"/>
        </w:rPr>
        <w:t xml:space="preserve">№ документа </w:t>
      </w:r>
      <w:r w:rsidR="00104922" w:rsidRPr="00C926BE">
        <w:rPr>
          <w:color w:val="0000FF"/>
          <w:sz w:val="22"/>
          <w:szCs w:val="22"/>
          <w:lang w:val="uk-UA"/>
        </w:rPr>
        <w:t>10-53-</w:t>
      </w:r>
      <w:r w:rsidR="00904E34">
        <w:rPr>
          <w:color w:val="0000FF"/>
          <w:sz w:val="22"/>
          <w:szCs w:val="22"/>
          <w:lang w:val="uk-UA"/>
        </w:rPr>
        <w:t>1</w:t>
      </w:r>
      <w:r w:rsidR="00D503A5">
        <w:rPr>
          <w:color w:val="0000FF"/>
          <w:sz w:val="22"/>
          <w:szCs w:val="22"/>
          <w:lang w:val="uk-UA"/>
        </w:rPr>
        <w:t>1</w:t>
      </w:r>
    </w:p>
    <w:p w14:paraId="5EC8F282" w14:textId="77777777" w:rsidR="00F46085" w:rsidRPr="0014004D" w:rsidRDefault="00F46085">
      <w:pPr>
        <w:ind w:firstLine="567"/>
        <w:jc w:val="right"/>
        <w:rPr>
          <w:b/>
          <w:bCs/>
          <w:color w:val="0000FF"/>
          <w:sz w:val="22"/>
          <w:szCs w:val="22"/>
          <w:lang w:val="uk-UA" w:eastAsia="uk-UA"/>
        </w:rPr>
      </w:pPr>
    </w:p>
    <w:p w14:paraId="5E0C6128" w14:textId="77777777" w:rsidR="00EC74A0" w:rsidRPr="0014004D" w:rsidRDefault="00EC74A0">
      <w:pPr>
        <w:ind w:firstLine="567"/>
        <w:jc w:val="right"/>
        <w:rPr>
          <w:i/>
          <w:color w:val="0000FF"/>
          <w:sz w:val="22"/>
          <w:szCs w:val="22"/>
          <w:lang w:val="uk-UA"/>
        </w:rPr>
      </w:pPr>
    </w:p>
    <w:p w14:paraId="1BF82602" w14:textId="77777777" w:rsidR="008B3E97" w:rsidRPr="00C926BE" w:rsidRDefault="008B3E97">
      <w:pPr>
        <w:ind w:right="-108" w:firstLine="567"/>
        <w:jc w:val="right"/>
        <w:rPr>
          <w:b/>
          <w:bCs/>
          <w:sz w:val="22"/>
          <w:szCs w:val="22"/>
          <w:lang w:val="uk-UA"/>
        </w:rPr>
      </w:pPr>
    </w:p>
    <w:p w14:paraId="19D6D27A" w14:textId="77777777" w:rsidR="001C4AAA" w:rsidRPr="00C926BE" w:rsidRDefault="001C4AAA">
      <w:pPr>
        <w:ind w:right="-108" w:firstLine="567"/>
        <w:jc w:val="center"/>
        <w:rPr>
          <w:b/>
          <w:color w:val="008000"/>
          <w:sz w:val="22"/>
          <w:szCs w:val="22"/>
          <w:lang w:val="uk-UA"/>
        </w:rPr>
      </w:pPr>
      <w:r w:rsidRPr="00C926BE">
        <w:rPr>
          <w:b/>
          <w:bCs/>
          <w:sz w:val="22"/>
          <w:szCs w:val="22"/>
          <w:lang w:val="uk-UA"/>
        </w:rPr>
        <w:t xml:space="preserve">ДОГОВІР  </w:t>
      </w:r>
      <w:r w:rsidR="005879DB" w:rsidRPr="00C926BE">
        <w:rPr>
          <w:b/>
          <w:bCs/>
          <w:sz w:val="22"/>
          <w:szCs w:val="22"/>
          <w:lang w:val="uk-UA"/>
        </w:rPr>
        <w:t>БАНКІВСЬКОГО ВКЛАДУ №____</w:t>
      </w:r>
    </w:p>
    <w:p w14:paraId="61554B30" w14:textId="77777777" w:rsidR="001C4AAA" w:rsidRPr="00C926BE" w:rsidRDefault="001C4AAA">
      <w:pPr>
        <w:ind w:firstLine="567"/>
        <w:rPr>
          <w:sz w:val="22"/>
          <w:szCs w:val="22"/>
          <w:lang w:val="uk-UA"/>
        </w:rPr>
      </w:pPr>
    </w:p>
    <w:p w14:paraId="20326B79" w14:textId="77777777" w:rsidR="001C4AAA" w:rsidRPr="00C926BE" w:rsidRDefault="001C4AAA">
      <w:pPr>
        <w:widowControl w:val="0"/>
        <w:tabs>
          <w:tab w:val="left" w:pos="540"/>
        </w:tabs>
        <w:ind w:firstLine="567"/>
        <w:rPr>
          <w:b/>
          <w:iCs/>
          <w:sz w:val="22"/>
          <w:szCs w:val="22"/>
          <w:lang w:val="uk-UA"/>
        </w:rPr>
      </w:pPr>
      <w:r w:rsidRPr="00C926BE">
        <w:rPr>
          <w:b/>
          <w:iCs/>
          <w:sz w:val="22"/>
          <w:szCs w:val="22"/>
          <w:lang w:val="uk-UA"/>
        </w:rPr>
        <w:t xml:space="preserve">м. </w:t>
      </w:r>
      <w:r w:rsidR="004F17AA" w:rsidRPr="00C926BE">
        <w:rPr>
          <w:b/>
          <w:iCs/>
          <w:sz w:val="22"/>
          <w:szCs w:val="22"/>
          <w:lang w:val="uk-UA"/>
        </w:rPr>
        <w:t>______</w:t>
      </w:r>
      <w:r w:rsidRPr="00C926BE">
        <w:rPr>
          <w:b/>
          <w:iCs/>
          <w:sz w:val="22"/>
          <w:szCs w:val="22"/>
          <w:lang w:val="uk-UA"/>
        </w:rPr>
        <w:tab/>
      </w:r>
      <w:r w:rsidRPr="00C926BE">
        <w:rPr>
          <w:b/>
          <w:iCs/>
          <w:sz w:val="22"/>
          <w:szCs w:val="22"/>
          <w:lang w:val="uk-UA"/>
        </w:rPr>
        <w:tab/>
      </w:r>
      <w:r w:rsidRPr="00C926BE">
        <w:rPr>
          <w:b/>
          <w:iCs/>
          <w:sz w:val="22"/>
          <w:szCs w:val="22"/>
          <w:lang w:val="uk-UA"/>
        </w:rPr>
        <w:tab/>
      </w:r>
      <w:r w:rsidRPr="00C926BE">
        <w:rPr>
          <w:b/>
          <w:iCs/>
          <w:sz w:val="22"/>
          <w:szCs w:val="22"/>
          <w:lang w:val="uk-UA"/>
        </w:rPr>
        <w:tab/>
      </w:r>
      <w:r w:rsidRPr="00C926BE">
        <w:rPr>
          <w:b/>
          <w:iCs/>
          <w:sz w:val="22"/>
          <w:szCs w:val="22"/>
          <w:lang w:val="uk-UA"/>
        </w:rPr>
        <w:tab/>
      </w:r>
      <w:r w:rsidRPr="00C926BE">
        <w:rPr>
          <w:b/>
          <w:iCs/>
          <w:sz w:val="22"/>
          <w:szCs w:val="22"/>
          <w:lang w:val="uk-UA"/>
        </w:rPr>
        <w:tab/>
      </w:r>
      <w:r w:rsidR="00B10A33" w:rsidRPr="00C926BE">
        <w:rPr>
          <w:b/>
          <w:iCs/>
          <w:sz w:val="22"/>
          <w:szCs w:val="22"/>
          <w:lang w:val="uk-UA"/>
        </w:rPr>
        <w:t xml:space="preserve">                            </w:t>
      </w:r>
      <w:r w:rsidRPr="00C926BE">
        <w:rPr>
          <w:b/>
          <w:iCs/>
          <w:sz w:val="22"/>
          <w:szCs w:val="22"/>
          <w:lang w:val="uk-UA"/>
        </w:rPr>
        <w:t>«____»  ________ 20__ року</w:t>
      </w:r>
    </w:p>
    <w:p w14:paraId="4951BE2C" w14:textId="77777777" w:rsidR="001C4AAA" w:rsidRPr="00C926BE" w:rsidRDefault="001C4AAA">
      <w:pPr>
        <w:pStyle w:val="ae"/>
        <w:tabs>
          <w:tab w:val="left" w:pos="540"/>
          <w:tab w:val="left" w:pos="900"/>
          <w:tab w:val="left" w:pos="1260"/>
        </w:tabs>
        <w:spacing w:after="0"/>
        <w:ind w:left="0" w:firstLine="567"/>
        <w:jc w:val="both"/>
        <w:rPr>
          <w:color w:val="000000"/>
          <w:sz w:val="22"/>
          <w:szCs w:val="22"/>
        </w:rPr>
      </w:pPr>
    </w:p>
    <w:p w14:paraId="5FF9872F" w14:textId="0352563A" w:rsidR="00DA0F98" w:rsidRPr="00C926BE" w:rsidRDefault="00DA0F98">
      <w:pPr>
        <w:suppressAutoHyphens/>
        <w:ind w:right="-1" w:firstLine="567"/>
        <w:jc w:val="both"/>
        <w:rPr>
          <w:b/>
          <w:i/>
          <w:color w:val="0000FF"/>
          <w:sz w:val="22"/>
          <w:szCs w:val="22"/>
          <w:lang w:val="uk-UA" w:eastAsia="zh-CN"/>
        </w:rPr>
      </w:pPr>
      <w:r w:rsidRPr="00C926BE">
        <w:rPr>
          <w:b/>
          <w:bCs/>
          <w:sz w:val="22"/>
          <w:szCs w:val="22"/>
          <w:lang w:val="uk-UA" w:eastAsia="zh-CN"/>
        </w:rPr>
        <w:t>АКЦІОНЕРНЕ ТОВАРИСТВО «БАНК АЛЬЯНС»</w:t>
      </w:r>
      <w:r w:rsidRPr="00C926BE">
        <w:rPr>
          <w:sz w:val="22"/>
          <w:szCs w:val="22"/>
          <w:lang w:val="uk-UA" w:eastAsia="zh-CN"/>
        </w:rPr>
        <w:t>, далі – «</w:t>
      </w:r>
      <w:r w:rsidRPr="00C926BE">
        <w:rPr>
          <w:b/>
          <w:sz w:val="22"/>
          <w:szCs w:val="22"/>
          <w:lang w:val="uk-UA" w:eastAsia="zh-CN"/>
        </w:rPr>
        <w:t>Банк</w:t>
      </w:r>
      <w:r w:rsidRPr="00C926BE">
        <w:rPr>
          <w:sz w:val="22"/>
          <w:szCs w:val="22"/>
          <w:lang w:val="uk-UA" w:eastAsia="zh-CN"/>
        </w:rPr>
        <w:t>», в особі __________________________________, який</w:t>
      </w:r>
      <w:r w:rsidR="00745425" w:rsidRPr="00C926BE">
        <w:rPr>
          <w:sz w:val="22"/>
          <w:szCs w:val="22"/>
          <w:lang w:val="uk-UA" w:eastAsia="zh-CN"/>
        </w:rPr>
        <w:t>/</w:t>
      </w:r>
      <w:r w:rsidRPr="00C926BE">
        <w:rPr>
          <w:sz w:val="22"/>
          <w:szCs w:val="22"/>
          <w:lang w:val="uk-UA" w:eastAsia="zh-CN"/>
        </w:rPr>
        <w:t xml:space="preserve">яка діє на підставі ___________, з однієї сторони, та </w:t>
      </w:r>
    </w:p>
    <w:p w14:paraId="02C3F0D1" w14:textId="77777777" w:rsidR="00DA0F98" w:rsidRPr="00C926BE" w:rsidRDefault="00DA0F98">
      <w:pPr>
        <w:pStyle w:val="ae"/>
        <w:tabs>
          <w:tab w:val="left" w:pos="540"/>
          <w:tab w:val="left" w:pos="900"/>
          <w:tab w:val="left" w:pos="1260"/>
        </w:tabs>
        <w:spacing w:after="0"/>
        <w:ind w:left="0" w:firstLine="567"/>
        <w:rPr>
          <w:b/>
          <w:sz w:val="22"/>
          <w:szCs w:val="22"/>
        </w:rPr>
      </w:pPr>
      <w:r w:rsidRPr="00C926BE">
        <w:rPr>
          <w:b/>
          <w:i/>
          <w:color w:val="0000FF"/>
          <w:sz w:val="22"/>
          <w:szCs w:val="22"/>
        </w:rPr>
        <w:t>(для юридичних осіб)</w:t>
      </w:r>
    </w:p>
    <w:p w14:paraId="31FA3421" w14:textId="5CA0AC9B" w:rsidR="00DA0F98" w:rsidRPr="00C926BE" w:rsidRDefault="00DA0F98">
      <w:pPr>
        <w:pStyle w:val="ae"/>
        <w:tabs>
          <w:tab w:val="left" w:pos="540"/>
          <w:tab w:val="left" w:pos="900"/>
          <w:tab w:val="left" w:pos="1260"/>
        </w:tabs>
        <w:spacing w:after="0"/>
        <w:ind w:left="0" w:firstLine="567"/>
        <w:rPr>
          <w:color w:val="000000"/>
          <w:sz w:val="22"/>
          <w:szCs w:val="22"/>
        </w:rPr>
      </w:pPr>
      <w:r w:rsidRPr="00C926BE">
        <w:rPr>
          <w:b/>
          <w:sz w:val="22"/>
          <w:szCs w:val="22"/>
        </w:rPr>
        <w:t xml:space="preserve">___________ </w:t>
      </w:r>
      <w:r w:rsidRPr="00C926BE">
        <w:rPr>
          <w:i/>
          <w:color w:val="0000FF"/>
          <w:sz w:val="22"/>
          <w:szCs w:val="22"/>
        </w:rPr>
        <w:t>(повн</w:t>
      </w:r>
      <w:r w:rsidR="00745425" w:rsidRPr="00C926BE">
        <w:rPr>
          <w:i/>
          <w:color w:val="0000FF"/>
          <w:sz w:val="22"/>
          <w:szCs w:val="22"/>
        </w:rPr>
        <w:t>е найменування</w:t>
      </w:r>
      <w:r w:rsidRPr="00C926BE">
        <w:rPr>
          <w:i/>
          <w:color w:val="0000FF"/>
          <w:sz w:val="22"/>
          <w:szCs w:val="22"/>
        </w:rPr>
        <w:t xml:space="preserve"> вкладника</w:t>
      </w:r>
      <w:r w:rsidR="0057161F" w:rsidRPr="00C926BE">
        <w:rPr>
          <w:i/>
          <w:color w:val="0000FF"/>
          <w:sz w:val="22"/>
          <w:szCs w:val="22"/>
        </w:rPr>
        <w:t xml:space="preserve"> згідно установчих документів</w:t>
      </w:r>
      <w:r w:rsidRPr="00C926BE">
        <w:rPr>
          <w:i/>
          <w:color w:val="0000FF"/>
          <w:sz w:val="22"/>
          <w:szCs w:val="22"/>
        </w:rPr>
        <w:t>),</w:t>
      </w:r>
      <w:r w:rsidRPr="00C926BE">
        <w:rPr>
          <w:b/>
          <w:sz w:val="22"/>
          <w:szCs w:val="22"/>
        </w:rPr>
        <w:t xml:space="preserve"> </w:t>
      </w:r>
      <w:r w:rsidRPr="00C926BE">
        <w:rPr>
          <w:sz w:val="22"/>
          <w:szCs w:val="22"/>
        </w:rPr>
        <w:t>код юридичної особи</w:t>
      </w:r>
      <w:r w:rsidR="00790C19" w:rsidRPr="00C926BE">
        <w:rPr>
          <w:sz w:val="22"/>
          <w:szCs w:val="22"/>
        </w:rPr>
        <w:t xml:space="preserve"> за ЄДРПОУ</w:t>
      </w:r>
      <w:r w:rsidR="00163118" w:rsidRPr="00C926BE">
        <w:rPr>
          <w:sz w:val="22"/>
          <w:szCs w:val="22"/>
        </w:rPr>
        <w:t xml:space="preserve"> </w:t>
      </w:r>
      <w:r w:rsidRPr="00C926BE">
        <w:rPr>
          <w:sz w:val="22"/>
          <w:szCs w:val="22"/>
        </w:rPr>
        <w:t>_____________,</w:t>
      </w:r>
      <w:r w:rsidRPr="00C926BE">
        <w:rPr>
          <w:b/>
          <w:sz w:val="22"/>
          <w:szCs w:val="22"/>
        </w:rPr>
        <w:t xml:space="preserve"> </w:t>
      </w:r>
      <w:r w:rsidRPr="00C926BE">
        <w:rPr>
          <w:b/>
          <w:color w:val="000000"/>
          <w:sz w:val="22"/>
          <w:szCs w:val="22"/>
        </w:rPr>
        <w:t xml:space="preserve"> </w:t>
      </w:r>
      <w:r w:rsidRPr="00C926BE">
        <w:rPr>
          <w:color w:val="000000"/>
          <w:sz w:val="22"/>
          <w:szCs w:val="22"/>
        </w:rPr>
        <w:t xml:space="preserve">далі – </w:t>
      </w:r>
      <w:r w:rsidRPr="00C926BE">
        <w:rPr>
          <w:b/>
          <w:color w:val="000000"/>
          <w:sz w:val="22"/>
          <w:szCs w:val="22"/>
        </w:rPr>
        <w:t xml:space="preserve">«Вкладник», </w:t>
      </w:r>
      <w:r w:rsidRPr="00C926BE">
        <w:rPr>
          <w:sz w:val="22"/>
          <w:szCs w:val="22"/>
        </w:rPr>
        <w:t>в особі</w:t>
      </w:r>
      <w:r w:rsidRPr="00C926BE">
        <w:rPr>
          <w:color w:val="FF0000"/>
          <w:sz w:val="22"/>
          <w:szCs w:val="22"/>
        </w:rPr>
        <w:t xml:space="preserve"> </w:t>
      </w:r>
      <w:r w:rsidRPr="00C926BE">
        <w:rPr>
          <w:sz w:val="22"/>
          <w:szCs w:val="22"/>
        </w:rPr>
        <w:t xml:space="preserve"> ___________________, який</w:t>
      </w:r>
      <w:r w:rsidR="00163118" w:rsidRPr="00C926BE">
        <w:rPr>
          <w:sz w:val="22"/>
          <w:szCs w:val="22"/>
        </w:rPr>
        <w:t>/</w:t>
      </w:r>
      <w:r w:rsidRPr="00C926BE">
        <w:rPr>
          <w:sz w:val="22"/>
          <w:szCs w:val="22"/>
        </w:rPr>
        <w:t xml:space="preserve">яка діє на підставі __________, </w:t>
      </w:r>
      <w:r w:rsidRPr="00C926BE">
        <w:rPr>
          <w:bCs/>
          <w:sz w:val="22"/>
          <w:szCs w:val="22"/>
        </w:rPr>
        <w:t>з другої сторони</w:t>
      </w:r>
      <w:r w:rsidRPr="00C926BE">
        <w:rPr>
          <w:color w:val="000000"/>
          <w:sz w:val="22"/>
          <w:szCs w:val="22"/>
        </w:rPr>
        <w:t xml:space="preserve">, </w:t>
      </w:r>
    </w:p>
    <w:p w14:paraId="66AEA44A" w14:textId="679D67F3" w:rsidR="00DA0F98" w:rsidRPr="00C926BE" w:rsidRDefault="00DA0F98">
      <w:pPr>
        <w:pStyle w:val="ae"/>
        <w:tabs>
          <w:tab w:val="left" w:pos="540"/>
          <w:tab w:val="left" w:pos="900"/>
          <w:tab w:val="left" w:pos="1260"/>
        </w:tabs>
        <w:spacing w:after="0"/>
        <w:ind w:left="0" w:firstLine="567"/>
        <w:rPr>
          <w:color w:val="000000"/>
          <w:sz w:val="22"/>
          <w:szCs w:val="22"/>
        </w:rPr>
      </w:pPr>
      <w:r w:rsidRPr="00C926BE">
        <w:rPr>
          <w:b/>
          <w:i/>
          <w:color w:val="0000FF"/>
          <w:sz w:val="22"/>
          <w:szCs w:val="22"/>
        </w:rPr>
        <w:t xml:space="preserve">(для </w:t>
      </w:r>
      <w:r w:rsidR="002236AE" w:rsidRPr="00C926BE">
        <w:rPr>
          <w:b/>
          <w:i/>
          <w:color w:val="0000FF"/>
          <w:sz w:val="22"/>
          <w:szCs w:val="22"/>
        </w:rPr>
        <w:t>фізичної особи-підприємця</w:t>
      </w:r>
      <w:r w:rsidRPr="00C926BE">
        <w:rPr>
          <w:b/>
          <w:i/>
          <w:color w:val="0000FF"/>
          <w:sz w:val="22"/>
          <w:szCs w:val="22"/>
        </w:rPr>
        <w:t>)</w:t>
      </w:r>
    </w:p>
    <w:p w14:paraId="54E1949B" w14:textId="515B839C" w:rsidR="00DA0F98" w:rsidRPr="00C926BE" w:rsidRDefault="00DA0F98">
      <w:pPr>
        <w:tabs>
          <w:tab w:val="left" w:pos="900"/>
        </w:tabs>
        <w:ind w:firstLine="567"/>
        <w:jc w:val="both"/>
        <w:rPr>
          <w:color w:val="000000"/>
          <w:sz w:val="22"/>
          <w:szCs w:val="22"/>
          <w:lang w:val="uk-UA"/>
        </w:rPr>
      </w:pPr>
      <w:r w:rsidRPr="1DB2DFB9">
        <w:rPr>
          <w:color w:val="000000" w:themeColor="text1"/>
          <w:sz w:val="22"/>
          <w:szCs w:val="22"/>
          <w:lang w:val="uk-UA"/>
        </w:rPr>
        <w:t xml:space="preserve">фізична особа - підприємець _____________________________ </w:t>
      </w:r>
      <w:r w:rsidRPr="1DB2DFB9">
        <w:rPr>
          <w:i/>
          <w:iCs/>
          <w:color w:val="000000" w:themeColor="text1"/>
          <w:sz w:val="22"/>
          <w:szCs w:val="22"/>
          <w:lang w:val="uk-UA"/>
        </w:rPr>
        <w:t>(</w:t>
      </w:r>
      <w:r w:rsidRPr="1DB2DFB9">
        <w:rPr>
          <w:i/>
          <w:iCs/>
          <w:color w:val="0000FF"/>
          <w:sz w:val="22"/>
          <w:szCs w:val="22"/>
          <w:lang w:val="uk-UA"/>
        </w:rPr>
        <w:t>Прізвище, ім'я, по батькові</w:t>
      </w:r>
      <w:r w:rsidR="0057161F" w:rsidRPr="1DB2DFB9">
        <w:rPr>
          <w:i/>
          <w:iCs/>
          <w:color w:val="0000FF"/>
          <w:sz w:val="22"/>
          <w:szCs w:val="22"/>
          <w:lang w:val="uk-UA"/>
        </w:rPr>
        <w:t xml:space="preserve"> (за наявності)</w:t>
      </w:r>
      <w:r w:rsidRPr="1DB2DFB9">
        <w:rPr>
          <w:i/>
          <w:iCs/>
          <w:color w:val="000000" w:themeColor="text1"/>
          <w:sz w:val="22"/>
          <w:szCs w:val="22"/>
          <w:lang w:val="uk-UA"/>
        </w:rPr>
        <w:t>)</w:t>
      </w:r>
      <w:r w:rsidRPr="1DB2DFB9">
        <w:rPr>
          <w:color w:val="000000" w:themeColor="text1"/>
          <w:sz w:val="22"/>
          <w:szCs w:val="22"/>
          <w:lang w:val="uk-UA"/>
        </w:rPr>
        <w:t>, реєстраційний номер облікової картки платника податків ________________,   далі – «</w:t>
      </w:r>
      <w:r w:rsidRPr="1DB2DFB9">
        <w:rPr>
          <w:b/>
          <w:bCs/>
          <w:color w:val="000000" w:themeColor="text1"/>
          <w:sz w:val="22"/>
          <w:szCs w:val="22"/>
          <w:lang w:val="uk-UA"/>
        </w:rPr>
        <w:t>Вкладник</w:t>
      </w:r>
      <w:r w:rsidRPr="1DB2DFB9">
        <w:rPr>
          <w:color w:val="000000" w:themeColor="text1"/>
          <w:sz w:val="22"/>
          <w:szCs w:val="22"/>
          <w:lang w:val="uk-UA"/>
        </w:rPr>
        <w:t>», з другої сторони,</w:t>
      </w:r>
    </w:p>
    <w:p w14:paraId="6D0EE376" w14:textId="77777777" w:rsidR="000228A7" w:rsidRPr="00C926BE" w:rsidRDefault="000228A7">
      <w:pPr>
        <w:pStyle w:val="ae"/>
        <w:tabs>
          <w:tab w:val="left" w:pos="540"/>
          <w:tab w:val="left" w:pos="900"/>
          <w:tab w:val="left" w:pos="1260"/>
        </w:tabs>
        <w:spacing w:after="0"/>
        <w:ind w:left="0" w:firstLine="567"/>
        <w:rPr>
          <w:b/>
          <w:i/>
          <w:color w:val="0000FF"/>
          <w:sz w:val="22"/>
          <w:szCs w:val="22"/>
        </w:rPr>
      </w:pPr>
      <w:r w:rsidRPr="00C926BE">
        <w:rPr>
          <w:b/>
          <w:i/>
          <w:color w:val="0000FF"/>
          <w:sz w:val="22"/>
          <w:szCs w:val="22"/>
        </w:rPr>
        <w:t>(для договорів з КУА про вклади ПІФ /КІФ)</w:t>
      </w:r>
    </w:p>
    <w:p w14:paraId="6F3907F2" w14:textId="1B0A99F7" w:rsidR="000228A7" w:rsidRPr="00C926BE" w:rsidRDefault="000228A7">
      <w:pPr>
        <w:widowControl w:val="0"/>
        <w:tabs>
          <w:tab w:val="left" w:pos="0"/>
          <w:tab w:val="left" w:pos="426"/>
        </w:tabs>
        <w:ind w:firstLine="567"/>
        <w:jc w:val="both"/>
        <w:rPr>
          <w:sz w:val="22"/>
          <w:szCs w:val="22"/>
          <w:lang w:val="uk-UA" w:eastAsia="ar-SA"/>
        </w:rPr>
      </w:pPr>
      <w:r w:rsidRPr="00C926BE">
        <w:rPr>
          <w:sz w:val="22"/>
          <w:szCs w:val="22"/>
          <w:lang w:val="uk-UA" w:eastAsia="ar-SA"/>
        </w:rPr>
        <w:t>_____________________________ (</w:t>
      </w:r>
      <w:r w:rsidRPr="00C926BE">
        <w:rPr>
          <w:i/>
          <w:color w:val="0000FF"/>
          <w:sz w:val="22"/>
          <w:szCs w:val="22"/>
          <w:lang w:val="uk-UA" w:eastAsia="ar-SA"/>
        </w:rPr>
        <w:t>найменування корпоративного /пайового інвестиційного фонду</w:t>
      </w:r>
      <w:r w:rsidRPr="00C926BE">
        <w:rPr>
          <w:sz w:val="22"/>
          <w:szCs w:val="22"/>
          <w:lang w:val="uk-UA" w:eastAsia="ar-SA"/>
        </w:rPr>
        <w:t xml:space="preserve">), </w:t>
      </w:r>
      <w:r w:rsidRPr="00C926BE">
        <w:rPr>
          <w:sz w:val="22"/>
          <w:szCs w:val="22"/>
          <w:lang w:val="uk-UA"/>
        </w:rPr>
        <w:t>ідентифікаційний код юридичної особи _____________,</w:t>
      </w:r>
      <w:r w:rsidRPr="00C926BE">
        <w:rPr>
          <w:b/>
          <w:sz w:val="22"/>
          <w:szCs w:val="22"/>
          <w:lang w:val="uk-UA"/>
        </w:rPr>
        <w:t xml:space="preserve"> </w:t>
      </w:r>
      <w:r w:rsidRPr="00C926BE">
        <w:rPr>
          <w:sz w:val="22"/>
          <w:szCs w:val="22"/>
          <w:lang w:val="uk-UA" w:eastAsia="ar-SA"/>
        </w:rPr>
        <w:t xml:space="preserve"> далі - «</w:t>
      </w:r>
      <w:r w:rsidRPr="00C926BE">
        <w:rPr>
          <w:b/>
          <w:sz w:val="22"/>
          <w:szCs w:val="22"/>
          <w:lang w:val="uk-UA" w:eastAsia="ar-SA"/>
        </w:rPr>
        <w:t>Вкладник</w:t>
      </w:r>
      <w:r w:rsidRPr="00C926BE">
        <w:rPr>
          <w:sz w:val="22"/>
          <w:szCs w:val="22"/>
          <w:lang w:val="uk-UA" w:eastAsia="ar-SA"/>
        </w:rPr>
        <w:t xml:space="preserve">», від імені </w:t>
      </w:r>
      <w:r w:rsidR="00BF5425" w:rsidRPr="00C926BE">
        <w:rPr>
          <w:sz w:val="22"/>
          <w:szCs w:val="22"/>
          <w:lang w:val="uk-UA" w:eastAsia="ar-SA"/>
        </w:rPr>
        <w:t xml:space="preserve">та в інтересах </w:t>
      </w:r>
      <w:r w:rsidRPr="00C926BE">
        <w:rPr>
          <w:sz w:val="22"/>
          <w:szCs w:val="22"/>
          <w:lang w:val="uk-UA" w:eastAsia="ar-SA"/>
        </w:rPr>
        <w:t>якого на підставі договору про управління активами ______________________________ (</w:t>
      </w:r>
      <w:r w:rsidRPr="00C926BE">
        <w:rPr>
          <w:i/>
          <w:color w:val="0000FF"/>
          <w:sz w:val="22"/>
          <w:szCs w:val="22"/>
          <w:lang w:val="uk-UA" w:eastAsia="ar-SA"/>
        </w:rPr>
        <w:t>назва, № та дата укладання договору</w:t>
      </w:r>
      <w:r w:rsidRPr="00C926BE">
        <w:rPr>
          <w:sz w:val="22"/>
          <w:szCs w:val="22"/>
          <w:lang w:val="uk-UA" w:eastAsia="ar-SA"/>
        </w:rPr>
        <w:t>), виступає _________________________ (</w:t>
      </w:r>
      <w:r w:rsidRPr="00C926BE">
        <w:rPr>
          <w:i/>
          <w:color w:val="0000FF"/>
          <w:sz w:val="22"/>
          <w:szCs w:val="22"/>
          <w:lang w:val="uk-UA" w:eastAsia="ar-SA"/>
        </w:rPr>
        <w:t>найменування компанії з управління активами</w:t>
      </w:r>
      <w:r w:rsidRPr="00C926BE">
        <w:rPr>
          <w:sz w:val="22"/>
          <w:szCs w:val="22"/>
          <w:lang w:val="uk-UA" w:eastAsia="ar-SA"/>
        </w:rPr>
        <w:t xml:space="preserve">) _________________________________, </w:t>
      </w:r>
      <w:r w:rsidRPr="00C926BE">
        <w:rPr>
          <w:sz w:val="22"/>
          <w:szCs w:val="22"/>
          <w:lang w:val="uk-UA"/>
        </w:rPr>
        <w:t xml:space="preserve">код юридичної особи </w:t>
      </w:r>
      <w:r w:rsidR="00790C19" w:rsidRPr="00C926BE">
        <w:rPr>
          <w:sz w:val="22"/>
          <w:szCs w:val="22"/>
          <w:lang w:val="uk-UA"/>
        </w:rPr>
        <w:t>за ЄДРПОУ</w:t>
      </w:r>
      <w:r w:rsidR="00D01E37" w:rsidRPr="00C926BE">
        <w:rPr>
          <w:sz w:val="22"/>
          <w:szCs w:val="22"/>
          <w:lang w:val="uk-UA"/>
        </w:rPr>
        <w:t xml:space="preserve"> </w:t>
      </w:r>
      <w:r w:rsidRPr="00C926BE">
        <w:rPr>
          <w:sz w:val="22"/>
          <w:szCs w:val="22"/>
          <w:lang w:val="uk-UA"/>
        </w:rPr>
        <w:t xml:space="preserve">_____________, </w:t>
      </w:r>
      <w:r w:rsidRPr="00C926BE">
        <w:rPr>
          <w:sz w:val="22"/>
          <w:szCs w:val="22"/>
          <w:lang w:val="uk-UA" w:eastAsia="ar-SA"/>
        </w:rPr>
        <w:t xml:space="preserve">в особі _____________________________, </w:t>
      </w:r>
      <w:r w:rsidRPr="00C926BE">
        <w:rPr>
          <w:sz w:val="22"/>
          <w:szCs w:val="22"/>
          <w:lang w:val="uk-UA"/>
        </w:rPr>
        <w:t>який</w:t>
      </w:r>
      <w:r w:rsidR="00D01E37" w:rsidRPr="00C926BE">
        <w:rPr>
          <w:sz w:val="22"/>
          <w:szCs w:val="22"/>
          <w:lang w:val="uk-UA"/>
        </w:rPr>
        <w:t>/</w:t>
      </w:r>
      <w:r w:rsidRPr="00C926BE">
        <w:rPr>
          <w:sz w:val="22"/>
          <w:szCs w:val="22"/>
          <w:lang w:val="uk-UA"/>
        </w:rPr>
        <w:t xml:space="preserve">яка </w:t>
      </w:r>
      <w:r w:rsidRPr="00C926BE">
        <w:rPr>
          <w:sz w:val="22"/>
          <w:szCs w:val="22"/>
          <w:lang w:val="uk-UA" w:eastAsia="ar-SA"/>
        </w:rPr>
        <w:t xml:space="preserve">діє на підставі __________________, з другої  сторони, </w:t>
      </w:r>
    </w:p>
    <w:p w14:paraId="79F2C646" w14:textId="77777777" w:rsidR="00A459BE" w:rsidRPr="00C926BE" w:rsidRDefault="00A459BE">
      <w:pPr>
        <w:ind w:firstLine="567"/>
        <w:jc w:val="both"/>
        <w:rPr>
          <w:sz w:val="22"/>
          <w:szCs w:val="22"/>
          <w:lang w:val="uk-UA"/>
        </w:rPr>
      </w:pPr>
    </w:p>
    <w:p w14:paraId="71AD52E7" w14:textId="77777777" w:rsidR="00DA0F98" w:rsidRPr="0014004D" w:rsidRDefault="00DA0F98">
      <w:pPr>
        <w:ind w:firstLine="567"/>
        <w:jc w:val="both"/>
        <w:rPr>
          <w:sz w:val="22"/>
          <w:szCs w:val="22"/>
          <w:lang w:val="uk-UA"/>
        </w:rPr>
      </w:pPr>
      <w:r w:rsidRPr="0014004D">
        <w:rPr>
          <w:sz w:val="22"/>
          <w:szCs w:val="22"/>
          <w:lang w:val="uk-UA"/>
        </w:rPr>
        <w:t>які в подальшому разом іменуються «</w:t>
      </w:r>
      <w:r w:rsidRPr="0014004D">
        <w:rPr>
          <w:b/>
          <w:sz w:val="22"/>
          <w:szCs w:val="22"/>
          <w:lang w:val="uk-UA"/>
        </w:rPr>
        <w:t>Сторони»</w:t>
      </w:r>
      <w:r w:rsidRPr="0014004D">
        <w:rPr>
          <w:sz w:val="22"/>
          <w:szCs w:val="22"/>
          <w:lang w:val="uk-UA"/>
        </w:rPr>
        <w:t>, а кожна окремо – «</w:t>
      </w:r>
      <w:r w:rsidRPr="0014004D">
        <w:rPr>
          <w:b/>
          <w:sz w:val="22"/>
          <w:szCs w:val="22"/>
          <w:lang w:val="uk-UA"/>
        </w:rPr>
        <w:t>Сторона»</w:t>
      </w:r>
      <w:r w:rsidRPr="00C926BE">
        <w:rPr>
          <w:b/>
          <w:sz w:val="22"/>
          <w:szCs w:val="22"/>
          <w:lang w:val="uk-UA"/>
        </w:rPr>
        <w:t xml:space="preserve"> </w:t>
      </w:r>
      <w:r w:rsidRPr="0014004D">
        <w:rPr>
          <w:sz w:val="22"/>
          <w:szCs w:val="22"/>
          <w:lang w:val="uk-UA"/>
        </w:rPr>
        <w:t xml:space="preserve">уклали цей </w:t>
      </w:r>
      <w:r w:rsidRPr="00C926BE">
        <w:rPr>
          <w:sz w:val="22"/>
          <w:szCs w:val="22"/>
          <w:lang w:val="uk-UA"/>
        </w:rPr>
        <w:t>Д</w:t>
      </w:r>
      <w:r w:rsidRPr="0014004D">
        <w:rPr>
          <w:sz w:val="22"/>
          <w:szCs w:val="22"/>
          <w:lang w:val="uk-UA"/>
        </w:rPr>
        <w:t>оговір</w:t>
      </w:r>
      <w:r w:rsidRPr="00C926BE">
        <w:rPr>
          <w:sz w:val="22"/>
          <w:szCs w:val="22"/>
          <w:lang w:val="uk-UA"/>
        </w:rPr>
        <w:t xml:space="preserve"> банківського вкладу</w:t>
      </w:r>
      <w:r w:rsidRPr="0014004D">
        <w:rPr>
          <w:sz w:val="22"/>
          <w:szCs w:val="22"/>
          <w:lang w:val="uk-UA"/>
        </w:rPr>
        <w:t xml:space="preserve"> </w:t>
      </w:r>
      <w:r w:rsidRPr="00C926BE">
        <w:rPr>
          <w:sz w:val="22"/>
          <w:szCs w:val="22"/>
          <w:lang w:val="uk-UA"/>
        </w:rPr>
        <w:t xml:space="preserve">(далі - </w:t>
      </w:r>
      <w:r w:rsidRPr="00C926BE">
        <w:rPr>
          <w:b/>
          <w:sz w:val="22"/>
          <w:szCs w:val="22"/>
          <w:lang w:val="uk-UA"/>
        </w:rPr>
        <w:t>Договір</w:t>
      </w:r>
      <w:r w:rsidRPr="00C926BE">
        <w:rPr>
          <w:sz w:val="22"/>
          <w:szCs w:val="22"/>
          <w:lang w:val="uk-UA"/>
        </w:rPr>
        <w:t xml:space="preserve">) </w:t>
      </w:r>
      <w:r w:rsidRPr="0014004D">
        <w:rPr>
          <w:sz w:val="22"/>
          <w:szCs w:val="22"/>
          <w:lang w:val="uk-UA"/>
        </w:rPr>
        <w:t>про наступне:</w:t>
      </w:r>
    </w:p>
    <w:p w14:paraId="21526247" w14:textId="77777777" w:rsidR="00DA0F98" w:rsidRPr="00C926BE" w:rsidRDefault="00DA0F98">
      <w:pPr>
        <w:ind w:right="-1" w:firstLine="567"/>
        <w:jc w:val="both"/>
        <w:rPr>
          <w:b/>
          <w:sz w:val="22"/>
          <w:szCs w:val="22"/>
          <w:lang w:val="uk-UA"/>
        </w:rPr>
      </w:pPr>
    </w:p>
    <w:p w14:paraId="70910918" w14:textId="1CA9B33D" w:rsidR="001C4AAA" w:rsidRPr="0014004D" w:rsidRDefault="001C4AAA" w:rsidP="0014004D">
      <w:pPr>
        <w:numPr>
          <w:ilvl w:val="0"/>
          <w:numId w:val="5"/>
        </w:numPr>
        <w:autoSpaceDE w:val="0"/>
        <w:autoSpaceDN w:val="0"/>
        <w:ind w:left="0" w:firstLine="567"/>
        <w:jc w:val="center"/>
        <w:rPr>
          <w:b/>
          <w:bCs/>
          <w:sz w:val="22"/>
          <w:szCs w:val="22"/>
          <w:lang w:val="uk-UA"/>
        </w:rPr>
      </w:pPr>
      <w:r w:rsidRPr="000864BA">
        <w:rPr>
          <w:b/>
          <w:bCs/>
          <w:sz w:val="22"/>
          <w:szCs w:val="22"/>
          <w:lang w:val="uk-UA"/>
        </w:rPr>
        <w:t>ПРЕДМЕТ ДОГОВОРУ</w:t>
      </w:r>
    </w:p>
    <w:p w14:paraId="0716CC9E" w14:textId="7F9F348F" w:rsidR="00C04C13" w:rsidRPr="00182879" w:rsidRDefault="58C027A8" w:rsidP="00CD77DD">
      <w:pPr>
        <w:numPr>
          <w:ilvl w:val="1"/>
          <w:numId w:val="6"/>
        </w:numPr>
        <w:tabs>
          <w:tab w:val="clear" w:pos="1211"/>
          <w:tab w:val="num" w:pos="720"/>
          <w:tab w:val="left" w:pos="993"/>
        </w:tabs>
        <w:autoSpaceDE w:val="0"/>
        <w:autoSpaceDN w:val="0"/>
        <w:ind w:left="0" w:firstLine="567"/>
        <w:jc w:val="both"/>
        <w:rPr>
          <w:sz w:val="22"/>
          <w:szCs w:val="22"/>
          <w:lang w:val="uk-UA"/>
        </w:rPr>
      </w:pPr>
      <w:r w:rsidRPr="000864BA">
        <w:rPr>
          <w:sz w:val="22"/>
          <w:szCs w:val="22"/>
          <w:lang w:val="uk-UA"/>
        </w:rPr>
        <w:t xml:space="preserve">Банк відкриває Вкладнику вкладний (депозитний) рахунок № _______________ у АТ «БАНК АЛЬЯНС» (надалі - Рахунок)  відповідно до вимог внутрішніх документів Банку та вимого чинного законодавства України. </w:t>
      </w:r>
      <w:r w:rsidRPr="000864BA">
        <w:rPr>
          <w:color w:val="000000" w:themeColor="text1"/>
          <w:sz w:val="22"/>
          <w:szCs w:val="22"/>
          <w:lang w:val="uk"/>
        </w:rPr>
        <w:t>Днем відкриття  Рахунку Вкладнику вважається дата підписання цього Договору</w:t>
      </w:r>
      <w:r w:rsidR="74C50601" w:rsidRPr="000864BA">
        <w:rPr>
          <w:color w:val="000000" w:themeColor="text1"/>
          <w:sz w:val="22"/>
          <w:szCs w:val="22"/>
          <w:lang w:val="uk"/>
        </w:rPr>
        <w:t xml:space="preserve"> </w:t>
      </w:r>
      <w:r w:rsidR="74CBCC93" w:rsidRPr="000864BA">
        <w:rPr>
          <w:color w:val="000000" w:themeColor="text1"/>
          <w:sz w:val="22"/>
          <w:szCs w:val="22"/>
          <w:lang w:val="uk"/>
        </w:rPr>
        <w:t>Б</w:t>
      </w:r>
      <w:r w:rsidR="629AF9D6" w:rsidRPr="000864BA">
        <w:rPr>
          <w:color w:val="000000" w:themeColor="text1"/>
          <w:sz w:val="22"/>
          <w:szCs w:val="22"/>
          <w:lang w:val="uk"/>
        </w:rPr>
        <w:t>а</w:t>
      </w:r>
      <w:r w:rsidR="74CBCC93" w:rsidRPr="000864BA">
        <w:rPr>
          <w:color w:val="000000" w:themeColor="text1"/>
          <w:sz w:val="22"/>
          <w:szCs w:val="22"/>
          <w:lang w:val="uk"/>
        </w:rPr>
        <w:t>нком</w:t>
      </w:r>
      <w:r w:rsidRPr="000864BA">
        <w:rPr>
          <w:color w:val="000000" w:themeColor="text1"/>
          <w:sz w:val="22"/>
          <w:szCs w:val="22"/>
          <w:lang w:val="uk"/>
        </w:rPr>
        <w:t>.</w:t>
      </w:r>
      <w:r w:rsidRPr="000864BA">
        <w:rPr>
          <w:rFonts w:ascii="Sitka Heading" w:eastAsia="Sitka Heading" w:hAnsi="Sitka Heading" w:cs="Sitka Heading"/>
          <w:color w:val="000000" w:themeColor="text1"/>
          <w:lang w:val="uk"/>
        </w:rPr>
        <w:t xml:space="preserve"> </w:t>
      </w:r>
      <w:r w:rsidRPr="000864BA">
        <w:rPr>
          <w:sz w:val="22"/>
          <w:szCs w:val="22"/>
          <w:lang w:val="uk-UA"/>
        </w:rPr>
        <w:t xml:space="preserve">  Вкладник розміщує грошові кошти у розмірі _____ (__________________)  </w:t>
      </w:r>
      <w:r w:rsidRPr="000864BA">
        <w:rPr>
          <w:i/>
          <w:iCs/>
          <w:color w:val="0000FF"/>
          <w:sz w:val="22"/>
          <w:szCs w:val="22"/>
          <w:lang w:val="uk-UA"/>
        </w:rPr>
        <w:t>(вказати суму цифрами, прописом та вид валюти: гривня, долар США, Євро)</w:t>
      </w:r>
      <w:r w:rsidRPr="000864BA">
        <w:rPr>
          <w:sz w:val="22"/>
          <w:szCs w:val="22"/>
          <w:lang w:val="uk-UA"/>
        </w:rPr>
        <w:t xml:space="preserve"> (далі – </w:t>
      </w:r>
      <w:r w:rsidRPr="000864BA">
        <w:rPr>
          <w:b/>
          <w:bCs/>
          <w:sz w:val="22"/>
          <w:szCs w:val="22"/>
          <w:lang w:val="uk-UA"/>
        </w:rPr>
        <w:t>Вклад</w:t>
      </w:r>
      <w:r w:rsidRPr="000864BA">
        <w:rPr>
          <w:sz w:val="22"/>
          <w:szCs w:val="22"/>
          <w:lang w:val="uk-UA"/>
        </w:rPr>
        <w:t>) на Рахунку на умовах, визначених в даному Договорі..</w:t>
      </w:r>
    </w:p>
    <w:p w14:paraId="10B47649" w14:textId="77777777" w:rsidR="00012AEA" w:rsidRPr="00C926BE" w:rsidRDefault="00012AEA" w:rsidP="0014004D">
      <w:pPr>
        <w:numPr>
          <w:ilvl w:val="1"/>
          <w:numId w:val="6"/>
        </w:numPr>
        <w:tabs>
          <w:tab w:val="num" w:pos="0"/>
          <w:tab w:val="left" w:pos="993"/>
        </w:tabs>
        <w:autoSpaceDE w:val="0"/>
        <w:autoSpaceDN w:val="0"/>
        <w:ind w:left="0" w:firstLine="567"/>
        <w:jc w:val="both"/>
        <w:rPr>
          <w:sz w:val="22"/>
          <w:szCs w:val="22"/>
          <w:lang w:val="uk-UA"/>
        </w:rPr>
      </w:pPr>
      <w:r w:rsidRPr="6DC7B68D">
        <w:rPr>
          <w:sz w:val="22"/>
          <w:szCs w:val="22"/>
          <w:lang w:val="uk-UA"/>
        </w:rPr>
        <w:t xml:space="preserve">Вкладник протягом </w:t>
      </w:r>
      <w:r w:rsidRPr="6DC7B68D">
        <w:rPr>
          <w:i/>
          <w:iCs/>
          <w:color w:val="0000FF"/>
          <w:sz w:val="22"/>
          <w:szCs w:val="22"/>
          <w:lang w:val="uk-UA"/>
        </w:rPr>
        <w:t>дня укладання цього Договору / 1 (одного) робочого дня з дати укладання цього Договору (день укладання не враховується) / 2 (двох) робочих днів з дати укладання цього Договору (день укладання не враховується) / 3 (трьох) робочих днів з дати укладання цього Договору (день укладання не враховується)</w:t>
      </w:r>
      <w:r w:rsidRPr="6DC7B68D">
        <w:rPr>
          <w:sz w:val="22"/>
          <w:szCs w:val="22"/>
          <w:lang w:val="uk-UA"/>
        </w:rPr>
        <w:t xml:space="preserve"> </w:t>
      </w:r>
      <w:r w:rsidR="00662D60" w:rsidRPr="6DC7B68D">
        <w:rPr>
          <w:sz w:val="22"/>
          <w:szCs w:val="22"/>
          <w:lang w:val="uk-UA"/>
        </w:rPr>
        <w:t>перераховує</w:t>
      </w:r>
      <w:r w:rsidRPr="6DC7B68D">
        <w:rPr>
          <w:sz w:val="22"/>
          <w:szCs w:val="22"/>
          <w:lang w:val="uk-UA"/>
        </w:rPr>
        <w:t xml:space="preserve"> на Рахунок грошові кошти у розмірі відповідно до п 1.1 цього Договору.</w:t>
      </w:r>
    </w:p>
    <w:p w14:paraId="762A7A6D" w14:textId="77777777" w:rsidR="00A459BE" w:rsidRPr="00C926BE" w:rsidRDefault="00A459BE" w:rsidP="0014004D">
      <w:pPr>
        <w:numPr>
          <w:ilvl w:val="1"/>
          <w:numId w:val="6"/>
        </w:numPr>
        <w:tabs>
          <w:tab w:val="num" w:pos="0"/>
          <w:tab w:val="left" w:pos="993"/>
        </w:tabs>
        <w:autoSpaceDE w:val="0"/>
        <w:autoSpaceDN w:val="0"/>
        <w:ind w:left="0" w:firstLine="567"/>
        <w:jc w:val="both"/>
        <w:rPr>
          <w:sz w:val="22"/>
          <w:szCs w:val="22"/>
          <w:lang w:val="uk-UA"/>
        </w:rPr>
      </w:pPr>
      <w:r w:rsidRPr="6DC7B68D">
        <w:rPr>
          <w:sz w:val="22"/>
          <w:szCs w:val="22"/>
          <w:lang w:val="uk-UA"/>
        </w:rPr>
        <w:t>Дата повернення Вкладу – «___» ___________ 20__ року.</w:t>
      </w:r>
    </w:p>
    <w:p w14:paraId="56A7925F" w14:textId="77777777" w:rsidR="007D644F" w:rsidRPr="0014004D" w:rsidRDefault="00012AEA" w:rsidP="0014004D">
      <w:pPr>
        <w:numPr>
          <w:ilvl w:val="1"/>
          <w:numId w:val="6"/>
        </w:numPr>
        <w:tabs>
          <w:tab w:val="num" w:pos="0"/>
          <w:tab w:val="left" w:pos="993"/>
        </w:tabs>
        <w:autoSpaceDE w:val="0"/>
        <w:autoSpaceDN w:val="0"/>
        <w:ind w:left="0" w:firstLine="567"/>
        <w:jc w:val="both"/>
        <w:rPr>
          <w:sz w:val="22"/>
          <w:szCs w:val="22"/>
          <w:lang w:val="uk-UA"/>
        </w:rPr>
      </w:pPr>
      <w:r w:rsidRPr="0014004D">
        <w:rPr>
          <w:spacing w:val="2"/>
          <w:sz w:val="22"/>
          <w:szCs w:val="22"/>
          <w:lang w:val="uk-UA"/>
        </w:rPr>
        <w:t xml:space="preserve">За </w:t>
      </w:r>
      <w:r w:rsidRPr="0014004D">
        <w:rPr>
          <w:sz w:val="22"/>
          <w:szCs w:val="22"/>
          <w:lang w:val="uk-UA"/>
        </w:rPr>
        <w:t>користування В</w:t>
      </w:r>
      <w:r w:rsidRPr="0014004D">
        <w:rPr>
          <w:spacing w:val="2"/>
          <w:sz w:val="22"/>
          <w:szCs w:val="22"/>
          <w:lang w:val="uk-UA"/>
        </w:rPr>
        <w:t xml:space="preserve">кладом, </w:t>
      </w:r>
      <w:r w:rsidR="00662D60" w:rsidRPr="00C926BE">
        <w:rPr>
          <w:spacing w:val="2"/>
          <w:sz w:val="22"/>
          <w:szCs w:val="22"/>
          <w:lang w:val="uk-UA"/>
        </w:rPr>
        <w:t>за</w:t>
      </w:r>
      <w:r w:rsidRPr="0014004D">
        <w:rPr>
          <w:spacing w:val="2"/>
          <w:sz w:val="22"/>
          <w:szCs w:val="22"/>
          <w:lang w:val="uk-UA"/>
        </w:rPr>
        <w:t>значеним в п.1</w:t>
      </w:r>
      <w:r w:rsidRPr="00C926BE">
        <w:rPr>
          <w:spacing w:val="2"/>
          <w:sz w:val="22"/>
          <w:szCs w:val="22"/>
          <w:lang w:val="uk-UA"/>
        </w:rPr>
        <w:t>.1</w:t>
      </w:r>
      <w:r w:rsidRPr="0014004D">
        <w:rPr>
          <w:spacing w:val="2"/>
          <w:sz w:val="22"/>
          <w:szCs w:val="22"/>
          <w:lang w:val="uk-UA"/>
        </w:rPr>
        <w:t xml:space="preserve"> цього Договору,</w:t>
      </w:r>
      <w:r w:rsidRPr="0014004D">
        <w:rPr>
          <w:sz w:val="22"/>
          <w:szCs w:val="22"/>
          <w:lang w:val="uk-UA"/>
        </w:rPr>
        <w:t xml:space="preserve"> Банк нараховує та сплачує Вкладнику </w:t>
      </w:r>
      <w:r w:rsidRPr="0014004D">
        <w:rPr>
          <w:spacing w:val="2"/>
          <w:sz w:val="22"/>
          <w:szCs w:val="22"/>
          <w:lang w:val="uk-UA"/>
        </w:rPr>
        <w:t>проценти</w:t>
      </w:r>
      <w:r w:rsidRPr="0014004D">
        <w:rPr>
          <w:sz w:val="22"/>
          <w:szCs w:val="22"/>
          <w:lang w:val="uk-UA"/>
        </w:rPr>
        <w:t xml:space="preserve"> </w:t>
      </w:r>
      <w:r w:rsidRPr="0014004D">
        <w:rPr>
          <w:spacing w:val="2"/>
          <w:sz w:val="22"/>
          <w:szCs w:val="22"/>
          <w:lang w:val="uk-UA"/>
        </w:rPr>
        <w:t>у</w:t>
      </w:r>
      <w:r w:rsidRPr="0014004D">
        <w:rPr>
          <w:sz w:val="22"/>
          <w:szCs w:val="22"/>
          <w:lang w:val="uk-UA"/>
        </w:rPr>
        <w:t xml:space="preserve"> розмірі</w:t>
      </w:r>
      <w:r w:rsidRPr="6DC7B68D">
        <w:rPr>
          <w:i/>
          <w:iCs/>
          <w:sz w:val="22"/>
          <w:szCs w:val="22"/>
          <w:lang w:val="uk-UA"/>
        </w:rPr>
        <w:t xml:space="preserve"> </w:t>
      </w:r>
      <w:r w:rsidRPr="0014004D">
        <w:rPr>
          <w:b/>
          <w:bCs/>
          <w:sz w:val="22"/>
          <w:szCs w:val="22"/>
          <w:lang w:val="uk-UA"/>
        </w:rPr>
        <w:t>____(_________</w:t>
      </w:r>
      <w:r w:rsidRPr="6DC7B68D">
        <w:rPr>
          <w:i/>
          <w:iCs/>
          <w:color w:val="0000FF"/>
          <w:sz w:val="22"/>
          <w:szCs w:val="22"/>
          <w:lang w:val="uk-UA"/>
        </w:rPr>
        <w:t xml:space="preserve"> цифрами та прописом</w:t>
      </w:r>
      <w:r w:rsidRPr="6DC7B68D">
        <w:rPr>
          <w:sz w:val="22"/>
          <w:szCs w:val="22"/>
          <w:lang w:val="uk-UA"/>
        </w:rPr>
        <w:t>)</w:t>
      </w:r>
      <w:r w:rsidRPr="6DC7B68D">
        <w:rPr>
          <w:b/>
          <w:bCs/>
          <w:color w:val="000000"/>
          <w:sz w:val="22"/>
          <w:szCs w:val="22"/>
          <w:lang w:val="uk-UA"/>
        </w:rPr>
        <w:t xml:space="preserve">  процентів річних</w:t>
      </w:r>
      <w:r w:rsidR="007D644F" w:rsidRPr="00C926BE">
        <w:rPr>
          <w:sz w:val="22"/>
          <w:szCs w:val="22"/>
          <w:lang w:val="uk-UA"/>
        </w:rPr>
        <w:t>.</w:t>
      </w:r>
    </w:p>
    <w:p w14:paraId="75A71A34" w14:textId="7339F6B0" w:rsidR="00665C81" w:rsidRPr="00C926BE" w:rsidRDefault="00662D60" w:rsidP="0014004D">
      <w:pPr>
        <w:numPr>
          <w:ilvl w:val="1"/>
          <w:numId w:val="6"/>
        </w:numPr>
        <w:tabs>
          <w:tab w:val="num" w:pos="0"/>
          <w:tab w:val="left" w:pos="993"/>
        </w:tabs>
        <w:autoSpaceDE w:val="0"/>
        <w:autoSpaceDN w:val="0"/>
        <w:ind w:left="0" w:firstLine="567"/>
        <w:jc w:val="both"/>
        <w:rPr>
          <w:sz w:val="22"/>
          <w:szCs w:val="22"/>
          <w:lang w:val="uk-UA"/>
        </w:rPr>
      </w:pPr>
      <w:r w:rsidRPr="6DC7B68D">
        <w:rPr>
          <w:sz w:val="22"/>
          <w:szCs w:val="22"/>
          <w:lang w:val="uk-UA"/>
        </w:rPr>
        <w:lastRenderedPageBreak/>
        <w:t>Зарахування</w:t>
      </w:r>
      <w:r w:rsidR="00B10A33" w:rsidRPr="6DC7B68D">
        <w:rPr>
          <w:sz w:val="22"/>
          <w:szCs w:val="22"/>
          <w:lang w:val="uk-UA"/>
        </w:rPr>
        <w:t xml:space="preserve"> Вкладу на </w:t>
      </w:r>
      <w:r w:rsidR="00FB0FA2" w:rsidRPr="6DC7B68D">
        <w:rPr>
          <w:sz w:val="22"/>
          <w:szCs w:val="22"/>
          <w:lang w:val="uk-UA"/>
        </w:rPr>
        <w:t>Р</w:t>
      </w:r>
      <w:r w:rsidR="00B10A33" w:rsidRPr="6DC7B68D">
        <w:rPr>
          <w:sz w:val="22"/>
          <w:szCs w:val="22"/>
          <w:lang w:val="uk-UA"/>
        </w:rPr>
        <w:t>ахунок, повернення Вкладу, сплата процентів здійснюються у валюті, зазначеній в цьому Договорі.</w:t>
      </w:r>
    </w:p>
    <w:p w14:paraId="112899DB" w14:textId="35D5004F" w:rsidR="00A266A1" w:rsidRPr="00C926BE" w:rsidRDefault="00AD21CD" w:rsidP="000864BA">
      <w:pPr>
        <w:numPr>
          <w:ilvl w:val="1"/>
          <w:numId w:val="6"/>
        </w:numPr>
        <w:tabs>
          <w:tab w:val="left" w:pos="993"/>
        </w:tabs>
        <w:autoSpaceDE w:val="0"/>
        <w:autoSpaceDN w:val="0"/>
        <w:ind w:left="0" w:firstLine="567"/>
        <w:jc w:val="both"/>
        <w:rPr>
          <w:sz w:val="22"/>
          <w:szCs w:val="22"/>
          <w:lang w:val="uk-UA"/>
        </w:rPr>
      </w:pPr>
      <w:r w:rsidRPr="000864BA">
        <w:rPr>
          <w:sz w:val="22"/>
          <w:szCs w:val="22"/>
          <w:lang w:val="uk-UA"/>
        </w:rPr>
        <w:t>Вклад, визначений в п. 1.1</w:t>
      </w:r>
      <w:r w:rsidR="00CB3DF3" w:rsidRPr="000864BA">
        <w:rPr>
          <w:sz w:val="22"/>
          <w:szCs w:val="22"/>
          <w:lang w:val="uk-UA"/>
        </w:rPr>
        <w:t xml:space="preserve">. цього Договору, розміщується </w:t>
      </w:r>
      <w:r w:rsidR="003E2B62" w:rsidRPr="000864BA">
        <w:rPr>
          <w:sz w:val="22"/>
          <w:szCs w:val="22"/>
          <w:lang w:val="uk-UA"/>
        </w:rPr>
        <w:t>без можливості його</w:t>
      </w:r>
      <w:r w:rsidR="00AA7CD5" w:rsidRPr="000864BA">
        <w:rPr>
          <w:sz w:val="22"/>
          <w:szCs w:val="22"/>
          <w:lang w:val="uk-UA"/>
        </w:rPr>
        <w:t xml:space="preserve"> зняття/</w:t>
      </w:r>
      <w:r w:rsidR="003E2B62" w:rsidRPr="000864BA">
        <w:rPr>
          <w:sz w:val="22"/>
          <w:szCs w:val="22"/>
          <w:lang w:val="uk-UA"/>
        </w:rPr>
        <w:t xml:space="preserve"> часткового</w:t>
      </w:r>
      <w:r w:rsidR="689E287A" w:rsidRPr="000864BA">
        <w:rPr>
          <w:sz w:val="22"/>
          <w:szCs w:val="22"/>
          <w:lang w:val="uk-UA"/>
        </w:rPr>
        <w:t xml:space="preserve"> </w:t>
      </w:r>
      <w:r w:rsidR="003E2B62" w:rsidRPr="000864BA">
        <w:rPr>
          <w:sz w:val="22"/>
          <w:szCs w:val="22"/>
          <w:lang w:val="uk-UA"/>
        </w:rPr>
        <w:t xml:space="preserve">зняття, </w:t>
      </w:r>
      <w:r w:rsidR="00CB3DF3" w:rsidRPr="000864BA">
        <w:rPr>
          <w:sz w:val="22"/>
          <w:szCs w:val="22"/>
          <w:lang w:val="uk-UA"/>
        </w:rPr>
        <w:t>з можливі</w:t>
      </w:r>
      <w:r w:rsidRPr="000864BA">
        <w:rPr>
          <w:sz w:val="22"/>
          <w:szCs w:val="22"/>
          <w:lang w:val="uk-UA"/>
        </w:rPr>
        <w:t>ст</w:t>
      </w:r>
      <w:r w:rsidR="00CB3DF3" w:rsidRPr="000864BA">
        <w:rPr>
          <w:sz w:val="22"/>
          <w:szCs w:val="22"/>
          <w:lang w:val="uk-UA"/>
        </w:rPr>
        <w:t>ю</w:t>
      </w:r>
      <w:r w:rsidRPr="000864BA">
        <w:rPr>
          <w:sz w:val="22"/>
          <w:szCs w:val="22"/>
          <w:lang w:val="uk-UA"/>
        </w:rPr>
        <w:t xml:space="preserve"> </w:t>
      </w:r>
      <w:r w:rsidR="003D21AA" w:rsidRPr="000864BA">
        <w:rPr>
          <w:sz w:val="22"/>
          <w:szCs w:val="22"/>
          <w:lang w:val="uk-UA"/>
        </w:rPr>
        <w:t xml:space="preserve">його </w:t>
      </w:r>
      <w:r w:rsidRPr="000864BA">
        <w:rPr>
          <w:sz w:val="22"/>
          <w:szCs w:val="22"/>
          <w:lang w:val="uk-UA"/>
        </w:rPr>
        <w:t>поповнення</w:t>
      </w:r>
      <w:r w:rsidR="006E12F1" w:rsidRPr="000864BA">
        <w:rPr>
          <w:sz w:val="22"/>
          <w:szCs w:val="22"/>
          <w:lang w:val="uk-UA"/>
        </w:rPr>
        <w:t>.</w:t>
      </w:r>
      <w:r w:rsidRPr="000864BA">
        <w:rPr>
          <w:sz w:val="22"/>
          <w:szCs w:val="22"/>
          <w:lang w:val="uk-UA"/>
        </w:rPr>
        <w:t xml:space="preserve">                                                                                                                             </w:t>
      </w:r>
    </w:p>
    <w:p w14:paraId="2B877A81" w14:textId="1622B99F" w:rsidR="00A459BE" w:rsidRPr="00C926BE" w:rsidRDefault="00A459BE" w:rsidP="1A88F64C">
      <w:pPr>
        <w:numPr>
          <w:ilvl w:val="1"/>
          <w:numId w:val="6"/>
        </w:numPr>
        <w:tabs>
          <w:tab w:val="left" w:pos="993"/>
        </w:tabs>
        <w:autoSpaceDE w:val="0"/>
        <w:autoSpaceDN w:val="0"/>
        <w:ind w:left="0" w:firstLine="567"/>
        <w:jc w:val="both"/>
        <w:rPr>
          <w:sz w:val="22"/>
          <w:szCs w:val="22"/>
          <w:lang w:val="uk-UA"/>
        </w:rPr>
      </w:pPr>
      <w:r w:rsidRPr="6DC7B68D">
        <w:rPr>
          <w:sz w:val="22"/>
          <w:szCs w:val="22"/>
          <w:lang w:val="uk-UA"/>
        </w:rPr>
        <w:t>Режим функціонування Рахунку регулюється нормативно-правовими актами Національного банку України та іншими нормами законодавства  України, з якими Вкладник ознайомлений до укладання</w:t>
      </w:r>
      <w:r w:rsidR="003D21AA" w:rsidRPr="6DC7B68D">
        <w:rPr>
          <w:sz w:val="22"/>
          <w:szCs w:val="22"/>
          <w:lang w:val="uk-UA"/>
        </w:rPr>
        <w:t xml:space="preserve"> </w:t>
      </w:r>
      <w:r w:rsidR="60E82B6B" w:rsidRPr="6DC7B68D">
        <w:rPr>
          <w:sz w:val="22"/>
          <w:szCs w:val="22"/>
          <w:lang w:val="uk-UA"/>
        </w:rPr>
        <w:t>цього</w:t>
      </w:r>
      <w:r w:rsidRPr="6DC7B68D">
        <w:rPr>
          <w:sz w:val="22"/>
          <w:szCs w:val="22"/>
          <w:lang w:val="uk-UA"/>
        </w:rPr>
        <w:t xml:space="preserve"> Договору.</w:t>
      </w:r>
    </w:p>
    <w:p w14:paraId="7484F1EA" w14:textId="77777777" w:rsidR="00012AEA" w:rsidRPr="0014004D" w:rsidRDefault="00012AEA" w:rsidP="0014004D">
      <w:pPr>
        <w:numPr>
          <w:ilvl w:val="0"/>
          <w:numId w:val="9"/>
        </w:numPr>
        <w:tabs>
          <w:tab w:val="left" w:pos="540"/>
          <w:tab w:val="left" w:pos="900"/>
          <w:tab w:val="left" w:pos="1260"/>
        </w:tabs>
        <w:ind w:left="0" w:firstLine="567"/>
        <w:jc w:val="center"/>
        <w:rPr>
          <w:b/>
          <w:bCs/>
          <w:sz w:val="22"/>
          <w:szCs w:val="22"/>
          <w:lang w:val="uk-UA"/>
        </w:rPr>
      </w:pPr>
      <w:r w:rsidRPr="0014004D">
        <w:rPr>
          <w:b/>
          <w:bCs/>
          <w:sz w:val="22"/>
          <w:szCs w:val="22"/>
          <w:lang w:val="uk-UA"/>
        </w:rPr>
        <w:t>СТРОКИ ТА ПОРЯДОК РОЗРАХУНКІВ, УМОВИ НАРАХУВАННЯ ТА СПЛАТИ ПРОЦЕНТІВ.</w:t>
      </w:r>
    </w:p>
    <w:p w14:paraId="2B419200" w14:textId="77777777" w:rsidR="00012AEA" w:rsidRPr="0014004D" w:rsidRDefault="00012AEA" w:rsidP="0014004D">
      <w:pPr>
        <w:numPr>
          <w:ilvl w:val="1"/>
          <w:numId w:val="9"/>
        </w:numPr>
        <w:tabs>
          <w:tab w:val="left" w:pos="0"/>
          <w:tab w:val="left" w:pos="900"/>
          <w:tab w:val="left" w:pos="1260"/>
        </w:tabs>
        <w:ind w:left="0" w:firstLine="567"/>
        <w:jc w:val="both"/>
        <w:rPr>
          <w:color w:val="000000"/>
          <w:sz w:val="22"/>
          <w:szCs w:val="22"/>
          <w:lang w:val="uk-UA"/>
        </w:rPr>
      </w:pPr>
      <w:r w:rsidRPr="0014004D">
        <w:rPr>
          <w:color w:val="000000"/>
          <w:sz w:val="22"/>
          <w:szCs w:val="22"/>
          <w:lang w:val="uk-UA"/>
        </w:rPr>
        <w:t>Внесення Вкладу здійснюється шляхом безготівкового перерахування грошових коштів з будь-якого поточного рахунку Вкладника на Рахунок.</w:t>
      </w:r>
      <w:r w:rsidRPr="0014004D">
        <w:rPr>
          <w:sz w:val="22"/>
          <w:szCs w:val="22"/>
          <w:lang w:val="uk-UA"/>
        </w:rPr>
        <w:t xml:space="preserve"> </w:t>
      </w:r>
      <w:r w:rsidR="00D9321D" w:rsidRPr="0014004D">
        <w:rPr>
          <w:color w:val="000000"/>
          <w:sz w:val="22"/>
          <w:szCs w:val="22"/>
          <w:lang w:val="uk-UA"/>
        </w:rPr>
        <w:t>Д</w:t>
      </w:r>
      <w:r w:rsidRPr="0014004D">
        <w:rPr>
          <w:color w:val="000000"/>
          <w:sz w:val="22"/>
          <w:szCs w:val="22"/>
          <w:lang w:val="uk-UA"/>
        </w:rPr>
        <w:t xml:space="preserve">нем </w:t>
      </w:r>
      <w:r w:rsidR="00662D60" w:rsidRPr="00C926BE">
        <w:rPr>
          <w:color w:val="000000"/>
          <w:sz w:val="22"/>
          <w:szCs w:val="22"/>
          <w:lang w:val="uk-UA"/>
        </w:rPr>
        <w:t>зарахування</w:t>
      </w:r>
      <w:r w:rsidRPr="0014004D">
        <w:rPr>
          <w:color w:val="000000"/>
          <w:sz w:val="22"/>
          <w:szCs w:val="22"/>
          <w:lang w:val="uk-UA"/>
        </w:rPr>
        <w:t xml:space="preserve"> Вкладу вважається день надходження грошових коштів на Рахунок, відповідно до умов, зазначених у Договорі.</w:t>
      </w:r>
    </w:p>
    <w:p w14:paraId="0D8AC45F" w14:textId="11B9C38A" w:rsidR="00067F29" w:rsidRPr="0014004D" w:rsidRDefault="00012AEA" w:rsidP="0014004D">
      <w:pPr>
        <w:numPr>
          <w:ilvl w:val="1"/>
          <w:numId w:val="9"/>
        </w:numPr>
        <w:tabs>
          <w:tab w:val="left" w:pos="0"/>
          <w:tab w:val="left" w:pos="900"/>
          <w:tab w:val="left" w:pos="1260"/>
        </w:tabs>
        <w:ind w:left="0" w:firstLine="567"/>
        <w:jc w:val="both"/>
        <w:rPr>
          <w:sz w:val="22"/>
          <w:szCs w:val="22"/>
          <w:lang w:val="uk-UA"/>
        </w:rPr>
      </w:pPr>
      <w:r w:rsidRPr="0014004D">
        <w:rPr>
          <w:sz w:val="22"/>
          <w:szCs w:val="22"/>
          <w:lang w:val="uk-UA"/>
        </w:rPr>
        <w:t xml:space="preserve">Нарахування процентів за користування Вкладом здійснюється у валюті Рахунку на суму Вкладу, яка фактично знаходиться на Рахунку, щомісячно, не рідше одного разу на місяць та в день, який передує дню </w:t>
      </w:r>
      <w:r w:rsidR="00067F29" w:rsidRPr="00C926BE">
        <w:rPr>
          <w:sz w:val="22"/>
          <w:szCs w:val="22"/>
          <w:lang w:val="uk-UA"/>
        </w:rPr>
        <w:t>повернення Вкладу</w:t>
      </w:r>
      <w:r w:rsidRPr="0014004D">
        <w:rPr>
          <w:sz w:val="22"/>
          <w:szCs w:val="22"/>
          <w:lang w:val="uk-UA"/>
        </w:rPr>
        <w:t>. При нарахуванні процентів день зарахування Вкладу на Рахунок та день повернення Вкладу з Рахунку не враховуються. При розрахунку процентів приймається календарна кількість днів у місяці та календарна кількість днів у році.</w:t>
      </w:r>
    </w:p>
    <w:p w14:paraId="1F9C3719" w14:textId="15EDF864" w:rsidR="00067F29" w:rsidRPr="0014004D" w:rsidRDefault="005720DE" w:rsidP="0014004D">
      <w:pPr>
        <w:numPr>
          <w:ilvl w:val="1"/>
          <w:numId w:val="9"/>
        </w:numPr>
        <w:tabs>
          <w:tab w:val="left" w:pos="0"/>
          <w:tab w:val="left" w:pos="900"/>
          <w:tab w:val="left" w:pos="1260"/>
        </w:tabs>
        <w:ind w:left="0" w:firstLine="567"/>
        <w:jc w:val="both"/>
        <w:rPr>
          <w:sz w:val="22"/>
          <w:szCs w:val="22"/>
          <w:lang w:val="uk-UA"/>
        </w:rPr>
      </w:pPr>
      <w:r w:rsidRPr="00C926BE">
        <w:rPr>
          <w:sz w:val="22"/>
          <w:szCs w:val="22"/>
          <w:lang w:val="uk-UA"/>
        </w:rPr>
        <w:t xml:space="preserve"> Ви</w:t>
      </w:r>
      <w:r w:rsidR="00067F29" w:rsidRPr="0014004D">
        <w:rPr>
          <w:sz w:val="22"/>
          <w:szCs w:val="22"/>
          <w:lang w:val="uk-UA"/>
        </w:rPr>
        <w:t>плата нарахованих Банком</w:t>
      </w:r>
      <w:r w:rsidR="00067F29" w:rsidRPr="00C926BE">
        <w:rPr>
          <w:sz w:val="22"/>
          <w:szCs w:val="22"/>
          <w:lang w:val="uk-UA"/>
        </w:rPr>
        <w:t xml:space="preserve"> </w:t>
      </w:r>
      <w:r w:rsidR="00067F29" w:rsidRPr="0014004D">
        <w:rPr>
          <w:sz w:val="22"/>
          <w:szCs w:val="22"/>
          <w:lang w:val="uk-UA"/>
        </w:rPr>
        <w:t xml:space="preserve">процентів за кожний календарний місяць строку розміщення Вкладу здійснюється щомісячно, у перший робочий день після закінчення звітного календарного місяця. Проценти за останній календарний місяць строку розміщення Вкладу </w:t>
      </w:r>
      <w:r w:rsidR="001A1415" w:rsidRPr="00C926BE">
        <w:rPr>
          <w:sz w:val="22"/>
          <w:szCs w:val="22"/>
          <w:lang w:val="uk-UA"/>
        </w:rPr>
        <w:t>ви</w:t>
      </w:r>
      <w:r w:rsidR="00067F29" w:rsidRPr="0014004D">
        <w:rPr>
          <w:sz w:val="22"/>
          <w:szCs w:val="22"/>
          <w:lang w:val="uk-UA"/>
        </w:rPr>
        <w:t xml:space="preserve">плачуються Банком у день повернення Вкладу. </w:t>
      </w:r>
      <w:r w:rsidRPr="00C926BE">
        <w:rPr>
          <w:sz w:val="22"/>
          <w:szCs w:val="22"/>
          <w:lang w:val="uk-UA"/>
        </w:rPr>
        <w:t>Ви</w:t>
      </w:r>
      <w:r w:rsidR="005B36B7" w:rsidRPr="0014004D">
        <w:rPr>
          <w:sz w:val="22"/>
          <w:szCs w:val="22"/>
          <w:lang w:val="uk-UA"/>
        </w:rPr>
        <w:t>плата нарахованих процентів здійснюється Банком шляхом перерахування грошових коштів на поточний рахунок Вкладника</w:t>
      </w:r>
      <w:r w:rsidR="00166F6A" w:rsidRPr="00C926BE">
        <w:rPr>
          <w:sz w:val="22"/>
          <w:szCs w:val="22"/>
          <w:lang w:val="uk-UA"/>
        </w:rPr>
        <w:t>,</w:t>
      </w:r>
      <w:r w:rsidR="005B36B7" w:rsidRPr="0014004D">
        <w:rPr>
          <w:sz w:val="22"/>
          <w:szCs w:val="22"/>
          <w:lang w:val="uk-UA"/>
        </w:rPr>
        <w:t xml:space="preserve"> </w:t>
      </w:r>
      <w:r w:rsidR="00166F6A" w:rsidRPr="00C926BE">
        <w:rPr>
          <w:sz w:val="22"/>
          <w:szCs w:val="22"/>
          <w:lang w:val="uk-UA"/>
        </w:rPr>
        <w:t>вказаний у п. 2.4 цього Договору</w:t>
      </w:r>
      <w:r w:rsidR="005B36B7" w:rsidRPr="0014004D">
        <w:rPr>
          <w:sz w:val="22"/>
          <w:szCs w:val="22"/>
          <w:lang w:val="uk-UA"/>
        </w:rPr>
        <w:t>.</w:t>
      </w:r>
      <w:r w:rsidR="005B36B7" w:rsidRPr="0014004D">
        <w:rPr>
          <w:i/>
          <w:color w:val="FF00FF"/>
          <w:sz w:val="22"/>
          <w:szCs w:val="22"/>
          <w:lang w:val="uk-UA"/>
        </w:rPr>
        <w:t xml:space="preserve"> </w:t>
      </w:r>
      <w:r w:rsidR="005B36B7" w:rsidRPr="00C926BE">
        <w:rPr>
          <w:i/>
          <w:color w:val="0000FF"/>
          <w:sz w:val="22"/>
          <w:szCs w:val="22"/>
          <w:lang w:val="uk-UA" w:eastAsia="ar-SA"/>
        </w:rPr>
        <w:t>(</w:t>
      </w:r>
      <w:r w:rsidR="005B36B7" w:rsidRPr="00C926BE">
        <w:rPr>
          <w:b/>
          <w:i/>
          <w:color w:val="0000FF"/>
          <w:sz w:val="22"/>
          <w:szCs w:val="22"/>
          <w:lang w:val="uk-UA" w:eastAsia="ar-SA"/>
        </w:rPr>
        <w:t>для вкладів з виплатою процентів щомісячно</w:t>
      </w:r>
      <w:r w:rsidR="005B36B7" w:rsidRPr="00C926BE">
        <w:rPr>
          <w:i/>
          <w:color w:val="0000FF"/>
          <w:sz w:val="22"/>
          <w:szCs w:val="22"/>
          <w:lang w:val="uk-UA" w:eastAsia="ar-SA"/>
        </w:rPr>
        <w:t xml:space="preserve">) </w:t>
      </w:r>
    </w:p>
    <w:p w14:paraId="46FA719B" w14:textId="77777777" w:rsidR="00067F29" w:rsidRPr="00C926BE" w:rsidRDefault="00067F29">
      <w:pPr>
        <w:tabs>
          <w:tab w:val="left" w:pos="540"/>
          <w:tab w:val="left" w:pos="900"/>
          <w:tab w:val="left" w:pos="1080"/>
        </w:tabs>
        <w:ind w:firstLine="567"/>
        <w:jc w:val="both"/>
        <w:rPr>
          <w:b/>
          <w:color w:val="0000FF"/>
          <w:sz w:val="22"/>
          <w:szCs w:val="22"/>
          <w:lang w:val="uk-UA"/>
        </w:rPr>
      </w:pPr>
      <w:r w:rsidRPr="00C926BE">
        <w:rPr>
          <w:b/>
          <w:color w:val="0000FF"/>
          <w:sz w:val="22"/>
          <w:szCs w:val="22"/>
          <w:lang w:val="uk-UA"/>
        </w:rPr>
        <w:t>АБО</w:t>
      </w:r>
    </w:p>
    <w:p w14:paraId="10E511A4" w14:textId="0EC30ACC" w:rsidR="00067F29" w:rsidRPr="00C926BE" w:rsidRDefault="00067F29">
      <w:pPr>
        <w:tabs>
          <w:tab w:val="left" w:pos="993"/>
        </w:tabs>
        <w:autoSpaceDE w:val="0"/>
        <w:autoSpaceDN w:val="0"/>
        <w:ind w:firstLine="567"/>
        <w:jc w:val="both"/>
        <w:rPr>
          <w:sz w:val="22"/>
          <w:szCs w:val="22"/>
          <w:lang w:val="uk-UA"/>
        </w:rPr>
      </w:pPr>
      <w:r w:rsidRPr="00C926BE">
        <w:rPr>
          <w:sz w:val="22"/>
          <w:szCs w:val="22"/>
          <w:lang w:val="uk-UA"/>
        </w:rPr>
        <w:t xml:space="preserve">2.3. </w:t>
      </w:r>
      <w:r w:rsidR="005720DE" w:rsidRPr="00C926BE">
        <w:rPr>
          <w:sz w:val="22"/>
          <w:szCs w:val="22"/>
          <w:lang w:val="uk-UA"/>
        </w:rPr>
        <w:t>Ви</w:t>
      </w:r>
      <w:r w:rsidRPr="0014004D">
        <w:rPr>
          <w:sz w:val="22"/>
          <w:szCs w:val="22"/>
          <w:lang w:val="uk-UA"/>
        </w:rPr>
        <w:t>плата нарахованих Банком</w:t>
      </w:r>
      <w:r w:rsidRPr="00C926BE">
        <w:rPr>
          <w:sz w:val="22"/>
          <w:szCs w:val="22"/>
          <w:lang w:val="uk-UA"/>
        </w:rPr>
        <w:t xml:space="preserve"> </w:t>
      </w:r>
      <w:r w:rsidRPr="0014004D">
        <w:rPr>
          <w:sz w:val="22"/>
          <w:szCs w:val="22"/>
          <w:lang w:val="uk-UA"/>
        </w:rPr>
        <w:t>процентів за весь строк розміщення Вкладу здійснюється у день повернення Вкладу, шляхом перерахування грошових коштів на поточний рахунок Вкладника</w:t>
      </w:r>
      <w:r w:rsidR="00166F6A" w:rsidRPr="00C926BE">
        <w:rPr>
          <w:sz w:val="22"/>
          <w:szCs w:val="22"/>
          <w:lang w:val="uk-UA"/>
        </w:rPr>
        <w:t>, вказаний у п. 2.4 цього Договору</w:t>
      </w:r>
      <w:r w:rsidRPr="0014004D">
        <w:rPr>
          <w:sz w:val="22"/>
          <w:szCs w:val="22"/>
          <w:lang w:val="uk-UA"/>
        </w:rPr>
        <w:t>.</w:t>
      </w:r>
      <w:r w:rsidRPr="00C926BE">
        <w:rPr>
          <w:sz w:val="22"/>
          <w:szCs w:val="22"/>
          <w:lang w:val="uk-UA"/>
        </w:rPr>
        <w:t xml:space="preserve"> </w:t>
      </w:r>
      <w:r w:rsidRPr="0014004D">
        <w:rPr>
          <w:sz w:val="22"/>
          <w:szCs w:val="22"/>
          <w:lang w:val="uk-UA"/>
        </w:rPr>
        <w:t>(</w:t>
      </w:r>
      <w:r w:rsidRPr="00C926BE">
        <w:rPr>
          <w:b/>
          <w:i/>
          <w:color w:val="0000FF"/>
          <w:sz w:val="22"/>
          <w:szCs w:val="22"/>
          <w:lang w:val="uk-UA" w:eastAsia="ar-SA"/>
        </w:rPr>
        <w:t>для вкладів з виплатою процентів в кінці строку</w:t>
      </w:r>
      <w:r w:rsidRPr="0014004D">
        <w:rPr>
          <w:sz w:val="22"/>
          <w:szCs w:val="22"/>
          <w:lang w:val="uk-UA"/>
        </w:rPr>
        <w:t>)</w:t>
      </w:r>
    </w:p>
    <w:p w14:paraId="3EE27B3F" w14:textId="6B81E8EE" w:rsidR="005B36B7" w:rsidRPr="0014004D" w:rsidRDefault="00166F6A" w:rsidP="0014004D">
      <w:pPr>
        <w:numPr>
          <w:ilvl w:val="1"/>
          <w:numId w:val="9"/>
        </w:numPr>
        <w:tabs>
          <w:tab w:val="left" w:pos="0"/>
          <w:tab w:val="left" w:pos="900"/>
          <w:tab w:val="left" w:pos="1260"/>
        </w:tabs>
        <w:ind w:left="0" w:firstLine="567"/>
        <w:jc w:val="both"/>
        <w:rPr>
          <w:sz w:val="22"/>
          <w:szCs w:val="22"/>
          <w:lang w:val="uk-UA"/>
        </w:rPr>
      </w:pPr>
      <w:r w:rsidRPr="0014004D">
        <w:rPr>
          <w:sz w:val="22"/>
          <w:szCs w:val="22"/>
          <w:lang w:val="uk-UA"/>
        </w:rPr>
        <w:t xml:space="preserve">Банк повертає Вкладнику суму Вкладу в строки, визначені </w:t>
      </w:r>
      <w:r w:rsidR="00FB033A" w:rsidRPr="00C926BE">
        <w:rPr>
          <w:sz w:val="22"/>
          <w:szCs w:val="22"/>
          <w:lang w:val="uk-UA"/>
        </w:rPr>
        <w:t xml:space="preserve">в </w:t>
      </w:r>
      <w:r w:rsidRPr="0014004D">
        <w:rPr>
          <w:sz w:val="22"/>
          <w:szCs w:val="22"/>
          <w:lang w:val="uk-UA"/>
        </w:rPr>
        <w:t>п. 1.</w:t>
      </w:r>
      <w:r w:rsidRPr="00C926BE">
        <w:rPr>
          <w:sz w:val="22"/>
          <w:szCs w:val="22"/>
          <w:lang w:val="uk-UA"/>
        </w:rPr>
        <w:t>3</w:t>
      </w:r>
      <w:r w:rsidRPr="0014004D">
        <w:rPr>
          <w:sz w:val="22"/>
          <w:szCs w:val="22"/>
          <w:lang w:val="uk-UA"/>
        </w:rPr>
        <w:t xml:space="preserve"> цього Договору, на умовах, визначених </w:t>
      </w:r>
      <w:r w:rsidRPr="00C926BE">
        <w:rPr>
          <w:sz w:val="22"/>
          <w:szCs w:val="22"/>
          <w:lang w:val="uk-UA"/>
        </w:rPr>
        <w:t>цим Д</w:t>
      </w:r>
      <w:r w:rsidRPr="0014004D">
        <w:rPr>
          <w:sz w:val="22"/>
          <w:szCs w:val="22"/>
          <w:lang w:val="uk-UA"/>
        </w:rPr>
        <w:t>оговором, шляхом перерахування грошових коштів на поточний рахунок Вкладника №___________________ у ________________, Код банку ___________</w:t>
      </w:r>
      <w:r w:rsidRPr="00C926BE">
        <w:rPr>
          <w:sz w:val="22"/>
          <w:szCs w:val="22"/>
          <w:lang w:val="uk-UA"/>
        </w:rPr>
        <w:t xml:space="preserve">. </w:t>
      </w:r>
      <w:r w:rsidR="00012AEA" w:rsidRPr="0014004D">
        <w:rPr>
          <w:sz w:val="22"/>
          <w:szCs w:val="22"/>
          <w:lang w:val="uk-UA"/>
        </w:rPr>
        <w:t>Перерахування (повернення) Вкладу з Рахунку здійснюється Банком самостійно.</w:t>
      </w:r>
      <w:r w:rsidR="005B36B7" w:rsidRPr="0014004D">
        <w:rPr>
          <w:sz w:val="22"/>
          <w:szCs w:val="22"/>
          <w:lang w:val="uk-UA"/>
        </w:rPr>
        <w:t xml:space="preserve"> </w:t>
      </w:r>
    </w:p>
    <w:p w14:paraId="119F0258" w14:textId="655EC6E7" w:rsidR="00012AEA" w:rsidRPr="0014004D" w:rsidRDefault="005B36B7" w:rsidP="0014004D">
      <w:pPr>
        <w:numPr>
          <w:ilvl w:val="1"/>
          <w:numId w:val="9"/>
        </w:numPr>
        <w:tabs>
          <w:tab w:val="left" w:pos="0"/>
          <w:tab w:val="left" w:pos="900"/>
          <w:tab w:val="left" w:pos="1260"/>
        </w:tabs>
        <w:ind w:left="0" w:firstLine="567"/>
        <w:jc w:val="both"/>
        <w:rPr>
          <w:sz w:val="22"/>
          <w:szCs w:val="22"/>
          <w:lang w:val="uk-UA"/>
        </w:rPr>
      </w:pPr>
      <w:r w:rsidRPr="0014004D">
        <w:rPr>
          <w:sz w:val="22"/>
          <w:szCs w:val="22"/>
          <w:lang w:val="uk-UA"/>
        </w:rPr>
        <w:t xml:space="preserve">У випадку, якщо днем </w:t>
      </w:r>
      <w:r w:rsidRPr="00C926BE">
        <w:rPr>
          <w:sz w:val="22"/>
          <w:szCs w:val="22"/>
          <w:lang w:val="uk-UA"/>
        </w:rPr>
        <w:t>повернення</w:t>
      </w:r>
      <w:r w:rsidRPr="0014004D">
        <w:rPr>
          <w:sz w:val="22"/>
          <w:szCs w:val="22"/>
          <w:lang w:val="uk-UA"/>
        </w:rPr>
        <w:t xml:space="preserve"> Вкладу є вихідний або святковий день, виконання Банком своїх зобов’язань по поверненню Вкладу </w:t>
      </w:r>
      <w:r w:rsidRPr="00C926BE">
        <w:rPr>
          <w:sz w:val="22"/>
          <w:szCs w:val="22"/>
          <w:lang w:val="uk-UA"/>
        </w:rPr>
        <w:t xml:space="preserve">та/або </w:t>
      </w:r>
      <w:r w:rsidR="001A1415" w:rsidRPr="00C926BE">
        <w:rPr>
          <w:sz w:val="22"/>
          <w:szCs w:val="22"/>
          <w:lang w:val="uk-UA"/>
        </w:rPr>
        <w:t>ви</w:t>
      </w:r>
      <w:r w:rsidRPr="00C926BE">
        <w:rPr>
          <w:sz w:val="22"/>
          <w:szCs w:val="22"/>
          <w:lang w:val="uk-UA"/>
        </w:rPr>
        <w:t xml:space="preserve">платі нарахованих процентів </w:t>
      </w:r>
      <w:r w:rsidRPr="0014004D">
        <w:rPr>
          <w:sz w:val="22"/>
          <w:szCs w:val="22"/>
          <w:lang w:val="uk-UA"/>
        </w:rPr>
        <w:t>переноситься на наступний за ним робочий день</w:t>
      </w:r>
      <w:r w:rsidRPr="00C926BE">
        <w:rPr>
          <w:sz w:val="22"/>
          <w:szCs w:val="22"/>
          <w:lang w:val="uk-UA"/>
        </w:rPr>
        <w:t>.</w:t>
      </w:r>
      <w:r w:rsidRPr="0014004D">
        <w:rPr>
          <w:sz w:val="22"/>
          <w:szCs w:val="22"/>
          <w:lang w:val="uk-UA"/>
        </w:rPr>
        <w:t xml:space="preserve"> </w:t>
      </w:r>
    </w:p>
    <w:p w14:paraId="5D66670A" w14:textId="77777777" w:rsidR="00B10A33" w:rsidRPr="0014004D" w:rsidRDefault="00B10A33" w:rsidP="0014004D">
      <w:pPr>
        <w:numPr>
          <w:ilvl w:val="0"/>
          <w:numId w:val="9"/>
        </w:numPr>
        <w:tabs>
          <w:tab w:val="left" w:pos="540"/>
          <w:tab w:val="left" w:pos="900"/>
          <w:tab w:val="left" w:pos="1260"/>
        </w:tabs>
        <w:ind w:left="0" w:firstLine="567"/>
        <w:jc w:val="center"/>
        <w:rPr>
          <w:b/>
          <w:bCs/>
          <w:sz w:val="22"/>
          <w:szCs w:val="22"/>
          <w:lang w:val="uk-UA"/>
        </w:rPr>
      </w:pPr>
      <w:r w:rsidRPr="000864BA">
        <w:rPr>
          <w:b/>
          <w:bCs/>
          <w:sz w:val="22"/>
          <w:szCs w:val="22"/>
          <w:lang w:val="uk-UA"/>
        </w:rPr>
        <w:t>ПРАВА І ОБОВ’ЯЗКИ СТОРІН</w:t>
      </w:r>
    </w:p>
    <w:p w14:paraId="3C8BDF5F" w14:textId="77777777" w:rsidR="00B10A33" w:rsidRPr="0014004D" w:rsidRDefault="00A459BE" w:rsidP="0014004D">
      <w:pPr>
        <w:numPr>
          <w:ilvl w:val="1"/>
          <w:numId w:val="9"/>
        </w:numPr>
        <w:tabs>
          <w:tab w:val="num" w:pos="0"/>
          <w:tab w:val="left" w:pos="993"/>
        </w:tabs>
        <w:autoSpaceDE w:val="0"/>
        <w:autoSpaceDN w:val="0"/>
        <w:ind w:left="0" w:firstLine="567"/>
        <w:jc w:val="both"/>
        <w:rPr>
          <w:b/>
          <w:color w:val="000000"/>
          <w:sz w:val="22"/>
          <w:szCs w:val="22"/>
          <w:lang w:val="uk-UA"/>
        </w:rPr>
      </w:pPr>
      <w:r w:rsidRPr="00C926BE">
        <w:rPr>
          <w:b/>
          <w:color w:val="000000"/>
          <w:sz w:val="22"/>
          <w:szCs w:val="22"/>
          <w:lang w:val="uk-UA"/>
        </w:rPr>
        <w:t xml:space="preserve">Права </w:t>
      </w:r>
      <w:r w:rsidR="00B10A33" w:rsidRPr="0014004D">
        <w:rPr>
          <w:b/>
          <w:color w:val="000000"/>
          <w:sz w:val="22"/>
          <w:szCs w:val="22"/>
          <w:lang w:val="uk-UA"/>
        </w:rPr>
        <w:t>Вкладник</w:t>
      </w:r>
      <w:r w:rsidRPr="00C926BE">
        <w:rPr>
          <w:b/>
          <w:color w:val="000000"/>
          <w:sz w:val="22"/>
          <w:szCs w:val="22"/>
          <w:lang w:val="uk-UA"/>
        </w:rPr>
        <w:t>а</w:t>
      </w:r>
      <w:r w:rsidR="00B10A33" w:rsidRPr="0014004D">
        <w:rPr>
          <w:b/>
          <w:color w:val="000000"/>
          <w:sz w:val="22"/>
          <w:szCs w:val="22"/>
          <w:lang w:val="uk-UA"/>
        </w:rPr>
        <w:t>:</w:t>
      </w:r>
    </w:p>
    <w:p w14:paraId="5D051933" w14:textId="77777777" w:rsidR="00547889" w:rsidRPr="00C926BE" w:rsidRDefault="00B10A33" w:rsidP="0014004D">
      <w:pPr>
        <w:numPr>
          <w:ilvl w:val="2"/>
          <w:numId w:val="9"/>
        </w:numPr>
        <w:tabs>
          <w:tab w:val="left" w:pos="993"/>
          <w:tab w:val="left" w:pos="1276"/>
        </w:tabs>
        <w:autoSpaceDE w:val="0"/>
        <w:autoSpaceDN w:val="0"/>
        <w:ind w:left="0" w:firstLine="567"/>
        <w:jc w:val="both"/>
        <w:rPr>
          <w:sz w:val="22"/>
          <w:szCs w:val="22"/>
          <w:lang w:val="uk-UA"/>
        </w:rPr>
      </w:pPr>
      <w:r w:rsidRPr="00C926BE">
        <w:rPr>
          <w:sz w:val="22"/>
          <w:szCs w:val="22"/>
          <w:lang w:val="uk-UA"/>
        </w:rPr>
        <w:t>Розмі</w:t>
      </w:r>
      <w:r w:rsidR="00A459BE" w:rsidRPr="00C926BE">
        <w:rPr>
          <w:sz w:val="22"/>
          <w:szCs w:val="22"/>
          <w:lang w:val="uk-UA"/>
        </w:rPr>
        <w:t>стити</w:t>
      </w:r>
      <w:r w:rsidRPr="00C926BE">
        <w:rPr>
          <w:sz w:val="22"/>
          <w:szCs w:val="22"/>
          <w:lang w:val="uk-UA"/>
        </w:rPr>
        <w:t xml:space="preserve"> на </w:t>
      </w:r>
      <w:r w:rsidR="00A459BE" w:rsidRPr="00C926BE">
        <w:rPr>
          <w:sz w:val="22"/>
          <w:szCs w:val="22"/>
          <w:lang w:val="uk-UA"/>
        </w:rPr>
        <w:t>Р</w:t>
      </w:r>
      <w:r w:rsidRPr="00C926BE">
        <w:rPr>
          <w:sz w:val="22"/>
          <w:szCs w:val="22"/>
          <w:lang w:val="uk-UA"/>
        </w:rPr>
        <w:t xml:space="preserve">ахунку, зазначеному в п.1.1. цього Договору, Вклад </w:t>
      </w:r>
      <w:r w:rsidR="00547889" w:rsidRPr="00C926BE">
        <w:rPr>
          <w:sz w:val="22"/>
          <w:szCs w:val="22"/>
          <w:lang w:val="uk-UA"/>
        </w:rPr>
        <w:t>на умовах, зазначених у цьому Договорі</w:t>
      </w:r>
      <w:r w:rsidRPr="00C926BE">
        <w:rPr>
          <w:sz w:val="22"/>
          <w:szCs w:val="22"/>
          <w:lang w:val="uk-UA"/>
        </w:rPr>
        <w:t>.</w:t>
      </w:r>
    </w:p>
    <w:p w14:paraId="27A4A3A1" w14:textId="77777777" w:rsidR="00547889" w:rsidRPr="00C926BE" w:rsidRDefault="00A459BE" w:rsidP="0014004D">
      <w:pPr>
        <w:numPr>
          <w:ilvl w:val="2"/>
          <w:numId w:val="9"/>
        </w:numPr>
        <w:tabs>
          <w:tab w:val="left" w:pos="993"/>
          <w:tab w:val="left" w:pos="1276"/>
        </w:tabs>
        <w:autoSpaceDE w:val="0"/>
        <w:autoSpaceDN w:val="0"/>
        <w:ind w:left="0" w:firstLine="567"/>
        <w:jc w:val="both"/>
        <w:rPr>
          <w:sz w:val="22"/>
          <w:szCs w:val="22"/>
          <w:lang w:val="uk-UA"/>
        </w:rPr>
      </w:pPr>
      <w:r w:rsidRPr="00C926BE">
        <w:rPr>
          <w:sz w:val="22"/>
          <w:szCs w:val="22"/>
          <w:lang w:val="uk-UA"/>
        </w:rPr>
        <w:t>Отримувати виписки по Рахунку та інформацію щодо суми нарахованих процентів на Вклад</w:t>
      </w:r>
      <w:r w:rsidR="00B10A33" w:rsidRPr="00C926BE">
        <w:rPr>
          <w:sz w:val="22"/>
          <w:szCs w:val="22"/>
          <w:lang w:val="uk-UA"/>
        </w:rPr>
        <w:t>.</w:t>
      </w:r>
    </w:p>
    <w:p w14:paraId="722612C1" w14:textId="51F1C993" w:rsidR="00A459BE" w:rsidRPr="00C926BE" w:rsidRDefault="00A459BE" w:rsidP="0014004D">
      <w:pPr>
        <w:numPr>
          <w:ilvl w:val="2"/>
          <w:numId w:val="9"/>
        </w:numPr>
        <w:tabs>
          <w:tab w:val="left" w:pos="993"/>
          <w:tab w:val="left" w:pos="1276"/>
        </w:tabs>
        <w:autoSpaceDE w:val="0"/>
        <w:autoSpaceDN w:val="0"/>
        <w:ind w:left="0" w:firstLine="567"/>
        <w:jc w:val="both"/>
        <w:rPr>
          <w:sz w:val="22"/>
          <w:szCs w:val="22"/>
          <w:lang w:val="uk-UA"/>
        </w:rPr>
      </w:pPr>
      <w:r w:rsidRPr="00C926BE">
        <w:rPr>
          <w:sz w:val="22"/>
          <w:szCs w:val="22"/>
          <w:lang w:val="uk-UA"/>
        </w:rPr>
        <w:t>Отримувати прибуток за Вкладом у вигляді процентів, нарахованих за фактичний строк перебування коштів на Рахунку в порядку</w:t>
      </w:r>
      <w:r w:rsidR="0034194D" w:rsidRPr="00C926BE">
        <w:rPr>
          <w:sz w:val="22"/>
          <w:szCs w:val="22"/>
          <w:lang w:val="uk-UA"/>
        </w:rPr>
        <w:t xml:space="preserve"> та строки</w:t>
      </w:r>
      <w:r w:rsidRPr="00C926BE">
        <w:rPr>
          <w:sz w:val="22"/>
          <w:szCs w:val="22"/>
          <w:lang w:val="uk-UA"/>
        </w:rPr>
        <w:t>, встановлен</w:t>
      </w:r>
      <w:r w:rsidR="0034194D" w:rsidRPr="00C926BE">
        <w:rPr>
          <w:sz w:val="22"/>
          <w:szCs w:val="22"/>
          <w:lang w:val="uk-UA"/>
        </w:rPr>
        <w:t>і</w:t>
      </w:r>
      <w:r w:rsidRPr="00C926BE">
        <w:rPr>
          <w:sz w:val="22"/>
          <w:szCs w:val="22"/>
          <w:lang w:val="uk-UA"/>
        </w:rPr>
        <w:t xml:space="preserve"> цим Договором</w:t>
      </w:r>
      <w:r w:rsidR="00B10A33" w:rsidRPr="00C926BE">
        <w:rPr>
          <w:sz w:val="22"/>
          <w:szCs w:val="22"/>
          <w:lang w:val="uk-UA"/>
        </w:rPr>
        <w:t>.</w:t>
      </w:r>
    </w:p>
    <w:p w14:paraId="39AA69F4" w14:textId="2F7B926C" w:rsidR="0059501B" w:rsidRPr="00C926BE" w:rsidRDefault="00A459BE" w:rsidP="0014004D">
      <w:pPr>
        <w:numPr>
          <w:ilvl w:val="2"/>
          <w:numId w:val="9"/>
        </w:numPr>
        <w:tabs>
          <w:tab w:val="left" w:pos="993"/>
          <w:tab w:val="left" w:pos="1276"/>
        </w:tabs>
        <w:autoSpaceDE w:val="0"/>
        <w:autoSpaceDN w:val="0"/>
        <w:ind w:left="0" w:firstLine="567"/>
        <w:jc w:val="both"/>
        <w:rPr>
          <w:sz w:val="22"/>
          <w:szCs w:val="22"/>
          <w:lang w:val="uk-UA"/>
        </w:rPr>
      </w:pPr>
      <w:r w:rsidRPr="00C926BE">
        <w:rPr>
          <w:sz w:val="22"/>
          <w:szCs w:val="22"/>
          <w:lang w:val="uk-UA"/>
        </w:rPr>
        <w:t>В день повернення Вкладу, отримати суму Вкладу</w:t>
      </w:r>
      <w:r w:rsidR="00144189" w:rsidRPr="00C926BE">
        <w:rPr>
          <w:sz w:val="22"/>
          <w:szCs w:val="22"/>
          <w:lang w:val="uk-UA"/>
        </w:rPr>
        <w:t xml:space="preserve"> </w:t>
      </w:r>
      <w:r w:rsidRPr="00C926BE">
        <w:rPr>
          <w:sz w:val="22"/>
          <w:szCs w:val="22"/>
          <w:lang w:val="uk-UA"/>
        </w:rPr>
        <w:t xml:space="preserve">разом із нарахованими </w:t>
      </w:r>
      <w:r w:rsidR="0059501B" w:rsidRPr="00C926BE">
        <w:rPr>
          <w:sz w:val="22"/>
          <w:szCs w:val="22"/>
          <w:lang w:val="uk-UA"/>
        </w:rPr>
        <w:t xml:space="preserve">та не сплаченими </w:t>
      </w:r>
      <w:r w:rsidRPr="00C926BE">
        <w:rPr>
          <w:sz w:val="22"/>
          <w:szCs w:val="22"/>
          <w:lang w:val="uk-UA"/>
        </w:rPr>
        <w:t>процентами на Вклад</w:t>
      </w:r>
      <w:r w:rsidR="0059501B" w:rsidRPr="00C926BE">
        <w:rPr>
          <w:sz w:val="22"/>
          <w:szCs w:val="22"/>
          <w:lang w:val="uk-UA"/>
        </w:rPr>
        <w:t xml:space="preserve">, </w:t>
      </w:r>
      <w:r w:rsidR="00007597" w:rsidRPr="0014004D">
        <w:rPr>
          <w:sz w:val="22"/>
          <w:szCs w:val="22"/>
          <w:lang w:val="uk-UA"/>
        </w:rPr>
        <w:t xml:space="preserve">за умови, що Вклад не обтяжений заставою, арештом або іншими обтяженнями, встановленими </w:t>
      </w:r>
      <w:r w:rsidR="00E83256" w:rsidRPr="00C926BE">
        <w:rPr>
          <w:sz w:val="22"/>
          <w:szCs w:val="22"/>
          <w:lang w:val="uk-UA"/>
        </w:rPr>
        <w:t xml:space="preserve">чинним </w:t>
      </w:r>
      <w:r w:rsidR="00007597" w:rsidRPr="0014004D">
        <w:rPr>
          <w:sz w:val="22"/>
          <w:szCs w:val="22"/>
          <w:lang w:val="uk-UA"/>
        </w:rPr>
        <w:t>законодавством України та/або відповідним договором</w:t>
      </w:r>
      <w:r w:rsidRPr="00C926BE">
        <w:rPr>
          <w:sz w:val="22"/>
          <w:szCs w:val="22"/>
          <w:lang w:val="uk-UA"/>
        </w:rPr>
        <w:t xml:space="preserve">. Вклад повертається Вкладнику на умовах цього Договору. </w:t>
      </w:r>
    </w:p>
    <w:p w14:paraId="32AD037D" w14:textId="16395C84" w:rsidR="00537150" w:rsidRPr="00C926BE" w:rsidRDefault="00537150" w:rsidP="0014004D">
      <w:pPr>
        <w:numPr>
          <w:ilvl w:val="2"/>
          <w:numId w:val="9"/>
        </w:numPr>
        <w:tabs>
          <w:tab w:val="left" w:pos="993"/>
          <w:tab w:val="left" w:pos="1276"/>
        </w:tabs>
        <w:autoSpaceDE w:val="0"/>
        <w:autoSpaceDN w:val="0"/>
        <w:ind w:left="0" w:firstLine="567"/>
        <w:jc w:val="both"/>
        <w:rPr>
          <w:sz w:val="22"/>
          <w:szCs w:val="22"/>
          <w:lang w:val="uk-UA"/>
        </w:rPr>
      </w:pPr>
      <w:r w:rsidRPr="5CCE45A5">
        <w:rPr>
          <w:sz w:val="22"/>
          <w:szCs w:val="22"/>
          <w:lang w:val="uk-UA"/>
        </w:rPr>
        <w:t xml:space="preserve">Звертатись з питань захисту своїх прав за </w:t>
      </w:r>
      <w:r w:rsidR="2E0F6189" w:rsidRPr="5CCE45A5">
        <w:rPr>
          <w:sz w:val="22"/>
          <w:szCs w:val="22"/>
          <w:lang w:val="uk-UA"/>
        </w:rPr>
        <w:t>цим</w:t>
      </w:r>
      <w:r w:rsidRPr="5CCE45A5">
        <w:rPr>
          <w:sz w:val="22"/>
          <w:szCs w:val="22"/>
          <w:lang w:val="uk-UA"/>
        </w:rPr>
        <w:t xml:space="preserve"> Договором, в т.ч. у разі невиконання або неналежного виконання своїх </w:t>
      </w:r>
      <w:r w:rsidR="6F5F7CE2" w:rsidRPr="5CCE45A5">
        <w:rPr>
          <w:sz w:val="22"/>
          <w:szCs w:val="22"/>
          <w:lang w:val="uk-UA"/>
        </w:rPr>
        <w:t>обов'язків</w:t>
      </w:r>
      <w:r w:rsidRPr="5CCE45A5">
        <w:rPr>
          <w:sz w:val="22"/>
          <w:szCs w:val="22"/>
          <w:lang w:val="uk-UA"/>
        </w:rPr>
        <w:t xml:space="preserve"> Банком, до Національного Банку України та/або до будь-яких інших державних органів відповідно до чинного законодавства України.</w:t>
      </w:r>
    </w:p>
    <w:p w14:paraId="59AF8896" w14:textId="354DFC75" w:rsidR="00414365" w:rsidRPr="0014004D" w:rsidRDefault="00414365" w:rsidP="0014004D">
      <w:pPr>
        <w:pStyle w:val="a3"/>
        <w:spacing w:after="0" w:line="240" w:lineRule="auto"/>
        <w:ind w:left="0" w:firstLine="567"/>
        <w:jc w:val="both"/>
        <w:rPr>
          <w:rFonts w:ascii="Times New Roman" w:hAnsi="Times New Roman"/>
          <w:lang w:val="uk-UA"/>
        </w:rPr>
      </w:pPr>
      <w:r w:rsidRPr="0014004D">
        <w:rPr>
          <w:rFonts w:ascii="Times New Roman" w:hAnsi="Times New Roman"/>
          <w:b/>
          <w:i/>
          <w:color w:val="0000FF"/>
          <w:lang w:val="uk-UA"/>
        </w:rPr>
        <w:t xml:space="preserve">Додатково </w:t>
      </w:r>
      <w:r w:rsidR="00424C11" w:rsidRPr="0014004D">
        <w:rPr>
          <w:rFonts w:ascii="Times New Roman" w:hAnsi="Times New Roman"/>
          <w:b/>
          <w:i/>
          <w:color w:val="0000FF"/>
          <w:lang w:val="uk-UA"/>
        </w:rPr>
        <w:t>для фізичної особи-підприємця</w:t>
      </w:r>
    </w:p>
    <w:p w14:paraId="3E17BF41" w14:textId="616B7890" w:rsidR="00414365" w:rsidRPr="00C926BE" w:rsidRDefault="00414365" w:rsidP="0014004D">
      <w:pPr>
        <w:numPr>
          <w:ilvl w:val="2"/>
          <w:numId w:val="9"/>
        </w:numPr>
        <w:tabs>
          <w:tab w:val="left" w:pos="993"/>
          <w:tab w:val="left" w:pos="1276"/>
        </w:tabs>
        <w:autoSpaceDE w:val="0"/>
        <w:autoSpaceDN w:val="0"/>
        <w:ind w:left="0" w:firstLine="567"/>
        <w:jc w:val="both"/>
        <w:rPr>
          <w:sz w:val="22"/>
          <w:szCs w:val="22"/>
          <w:lang w:val="uk-UA"/>
        </w:rPr>
      </w:pPr>
      <w:r w:rsidRPr="1A88F64C">
        <w:rPr>
          <w:sz w:val="22"/>
          <w:szCs w:val="22"/>
          <w:lang w:val="uk-UA"/>
        </w:rPr>
        <w:t xml:space="preserve">Отримувати у приміщенні </w:t>
      </w:r>
      <w:r w:rsidR="00674BB8" w:rsidRPr="1A88F64C">
        <w:rPr>
          <w:sz w:val="22"/>
          <w:szCs w:val="22"/>
          <w:lang w:val="uk-UA"/>
        </w:rPr>
        <w:t>Б</w:t>
      </w:r>
      <w:r w:rsidRPr="1A88F64C">
        <w:rPr>
          <w:sz w:val="22"/>
          <w:szCs w:val="22"/>
          <w:lang w:val="uk-UA"/>
        </w:rPr>
        <w:t xml:space="preserve">анку та на веб-сайті </w:t>
      </w:r>
      <w:r w:rsidR="00674BB8" w:rsidRPr="1A88F64C">
        <w:rPr>
          <w:sz w:val="22"/>
          <w:szCs w:val="22"/>
          <w:lang w:val="uk-UA"/>
        </w:rPr>
        <w:t>Б</w:t>
      </w:r>
      <w:r w:rsidRPr="1A88F64C">
        <w:rPr>
          <w:sz w:val="22"/>
          <w:szCs w:val="22"/>
          <w:lang w:val="uk-UA"/>
        </w:rPr>
        <w:t>анку актуальну інформацію про систему гарантування вкладів фізичних осіб</w:t>
      </w:r>
      <w:r w:rsidR="00ED542A" w:rsidRPr="1A88F64C">
        <w:rPr>
          <w:sz w:val="22"/>
          <w:szCs w:val="22"/>
          <w:lang w:val="uk-UA"/>
        </w:rPr>
        <w:t xml:space="preserve"> як до укладання </w:t>
      </w:r>
      <w:r w:rsidR="70840ED4" w:rsidRPr="1A88F64C">
        <w:rPr>
          <w:sz w:val="22"/>
          <w:szCs w:val="22"/>
          <w:lang w:val="uk-UA"/>
        </w:rPr>
        <w:t>цього</w:t>
      </w:r>
      <w:r w:rsidR="00674BB8" w:rsidRPr="1A88F64C">
        <w:rPr>
          <w:sz w:val="22"/>
          <w:szCs w:val="22"/>
          <w:lang w:val="uk-UA"/>
        </w:rPr>
        <w:t xml:space="preserve"> </w:t>
      </w:r>
      <w:r w:rsidR="00ED542A" w:rsidRPr="1A88F64C">
        <w:rPr>
          <w:sz w:val="22"/>
          <w:szCs w:val="22"/>
          <w:lang w:val="uk-UA"/>
        </w:rPr>
        <w:t>Договору, так і під час дії Договору</w:t>
      </w:r>
      <w:r w:rsidRPr="1A88F64C">
        <w:rPr>
          <w:sz w:val="22"/>
          <w:szCs w:val="22"/>
          <w:lang w:val="uk-UA"/>
        </w:rPr>
        <w:t>.</w:t>
      </w:r>
    </w:p>
    <w:p w14:paraId="3010F582" w14:textId="77777777" w:rsidR="00B10A33" w:rsidRPr="00C926BE" w:rsidRDefault="00D059AB" w:rsidP="0014004D">
      <w:pPr>
        <w:numPr>
          <w:ilvl w:val="1"/>
          <w:numId w:val="9"/>
        </w:numPr>
        <w:tabs>
          <w:tab w:val="num" w:pos="0"/>
          <w:tab w:val="left" w:pos="993"/>
        </w:tabs>
        <w:autoSpaceDE w:val="0"/>
        <w:autoSpaceDN w:val="0"/>
        <w:ind w:left="0" w:firstLine="567"/>
        <w:jc w:val="both"/>
        <w:rPr>
          <w:b/>
          <w:color w:val="000000"/>
          <w:sz w:val="22"/>
          <w:szCs w:val="22"/>
          <w:lang w:val="uk-UA"/>
        </w:rPr>
      </w:pPr>
      <w:r w:rsidRPr="00C926BE">
        <w:rPr>
          <w:b/>
          <w:color w:val="000000"/>
          <w:sz w:val="22"/>
          <w:szCs w:val="22"/>
          <w:lang w:val="uk-UA"/>
        </w:rPr>
        <w:t xml:space="preserve">Права </w:t>
      </w:r>
      <w:r w:rsidR="00B10A33" w:rsidRPr="00C926BE">
        <w:rPr>
          <w:b/>
          <w:color w:val="000000"/>
          <w:sz w:val="22"/>
          <w:szCs w:val="22"/>
          <w:lang w:val="uk-UA"/>
        </w:rPr>
        <w:t>Банк</w:t>
      </w:r>
      <w:r w:rsidRPr="00C926BE">
        <w:rPr>
          <w:b/>
          <w:color w:val="000000"/>
          <w:sz w:val="22"/>
          <w:szCs w:val="22"/>
          <w:lang w:val="uk-UA"/>
        </w:rPr>
        <w:t>а</w:t>
      </w:r>
      <w:r w:rsidR="00B10A33" w:rsidRPr="00C926BE">
        <w:rPr>
          <w:b/>
          <w:color w:val="000000"/>
          <w:sz w:val="22"/>
          <w:szCs w:val="22"/>
          <w:lang w:val="uk-UA"/>
        </w:rPr>
        <w:t>:</w:t>
      </w:r>
    </w:p>
    <w:p w14:paraId="0CF0F9E4" w14:textId="00018891" w:rsidR="005462E8" w:rsidRPr="00C926BE" w:rsidRDefault="00D059AB" w:rsidP="0014004D">
      <w:pPr>
        <w:numPr>
          <w:ilvl w:val="2"/>
          <w:numId w:val="9"/>
        </w:numPr>
        <w:tabs>
          <w:tab w:val="left" w:pos="993"/>
          <w:tab w:val="num" w:pos="1276"/>
        </w:tabs>
        <w:autoSpaceDE w:val="0"/>
        <w:autoSpaceDN w:val="0"/>
        <w:ind w:left="0" w:firstLine="567"/>
        <w:jc w:val="both"/>
        <w:rPr>
          <w:sz w:val="22"/>
          <w:szCs w:val="22"/>
          <w:lang w:val="uk-UA"/>
        </w:rPr>
      </w:pPr>
      <w:r w:rsidRPr="00C926BE">
        <w:rPr>
          <w:sz w:val="22"/>
          <w:szCs w:val="22"/>
          <w:lang w:val="uk-UA"/>
        </w:rPr>
        <w:t>Витребувати від Вкладника</w:t>
      </w:r>
      <w:r w:rsidR="005462E8" w:rsidRPr="00C926BE">
        <w:rPr>
          <w:sz w:val="22"/>
          <w:szCs w:val="22"/>
          <w:lang w:val="uk-UA"/>
        </w:rPr>
        <w:t xml:space="preserve"> інформацію (офіційні документи), необхідну (необхідні) для здійснення всіх заходів належної перевірки, а також для виконання Банком обов’язків суб'єкта первинного фінансового моніторингу, інших вимог законодавства України</w:t>
      </w:r>
      <w:r w:rsidR="00E168F2" w:rsidRPr="00C926BE">
        <w:rPr>
          <w:sz w:val="22"/>
          <w:szCs w:val="22"/>
          <w:lang w:val="uk-UA"/>
        </w:rPr>
        <w:t>, нормативно-правових актів Національного банку України, Фонду гарантування вкладів фізичних осіб</w:t>
      </w:r>
      <w:r w:rsidR="00E168F2" w:rsidRPr="00C926BE">
        <w:rPr>
          <w:iCs/>
          <w:sz w:val="22"/>
          <w:szCs w:val="22"/>
          <w:bdr w:val="none" w:sz="0" w:space="0" w:color="auto" w:frame="1"/>
          <w:shd w:val="clear" w:color="auto" w:fill="FFFFFF"/>
          <w:lang w:val="uk-UA"/>
        </w:rPr>
        <w:t xml:space="preserve"> та внутрішніх документів </w:t>
      </w:r>
      <w:r w:rsidR="00E168F2" w:rsidRPr="00C926BE">
        <w:rPr>
          <w:iCs/>
          <w:sz w:val="22"/>
          <w:szCs w:val="22"/>
          <w:bdr w:val="none" w:sz="0" w:space="0" w:color="auto" w:frame="1"/>
          <w:shd w:val="clear" w:color="auto" w:fill="FFFFFF"/>
          <w:lang w:val="uk-UA"/>
        </w:rPr>
        <w:lastRenderedPageBreak/>
        <w:t>Банку</w:t>
      </w:r>
      <w:r w:rsidR="00E168F2" w:rsidRPr="00C926BE">
        <w:rPr>
          <w:sz w:val="22"/>
          <w:szCs w:val="22"/>
          <w:lang w:val="uk-UA"/>
        </w:rPr>
        <w:t>, а також здійснювати передбачені чинним законодавством України заходи щодо збору такої інформації з інших джерел.</w:t>
      </w:r>
    </w:p>
    <w:p w14:paraId="5F98E9A0" w14:textId="1AF77171" w:rsidR="00994F42" w:rsidRPr="00C926BE" w:rsidRDefault="0002451D" w:rsidP="0014004D">
      <w:pPr>
        <w:numPr>
          <w:ilvl w:val="2"/>
          <w:numId w:val="9"/>
        </w:numPr>
        <w:tabs>
          <w:tab w:val="left" w:pos="993"/>
          <w:tab w:val="left" w:pos="1276"/>
        </w:tabs>
        <w:autoSpaceDE w:val="0"/>
        <w:autoSpaceDN w:val="0"/>
        <w:ind w:left="0" w:firstLine="567"/>
        <w:jc w:val="both"/>
        <w:rPr>
          <w:sz w:val="22"/>
          <w:szCs w:val="22"/>
          <w:lang w:val="uk-UA"/>
        </w:rPr>
      </w:pPr>
      <w:r w:rsidRPr="000864BA">
        <w:rPr>
          <w:sz w:val="22"/>
          <w:szCs w:val="22"/>
          <w:lang w:val="uk-UA"/>
        </w:rPr>
        <w:t xml:space="preserve">Витребувати від Вкладника </w:t>
      </w:r>
      <w:r w:rsidR="005462E8" w:rsidRPr="000864BA">
        <w:rPr>
          <w:sz w:val="22"/>
          <w:szCs w:val="22"/>
          <w:lang w:val="uk-UA"/>
        </w:rPr>
        <w:t>документи і відомості, необхідні для</w:t>
      </w:r>
      <w:r w:rsidR="00D059AB" w:rsidRPr="000864BA">
        <w:rPr>
          <w:sz w:val="22"/>
          <w:szCs w:val="22"/>
          <w:lang w:val="uk-UA"/>
        </w:rPr>
        <w:t xml:space="preserve"> виконання Банком вимог Закону Сполучених Штатів Америки «Про податкові вимоги до іноземних рахунків» (</w:t>
      </w:r>
      <w:proofErr w:type="spellStart"/>
      <w:r w:rsidR="00D059AB" w:rsidRPr="000864BA">
        <w:rPr>
          <w:sz w:val="22"/>
          <w:szCs w:val="22"/>
          <w:lang w:val="uk-UA"/>
        </w:rPr>
        <w:t>Foreign</w:t>
      </w:r>
      <w:proofErr w:type="spellEnd"/>
      <w:r w:rsidR="00D059AB" w:rsidRPr="000864BA">
        <w:rPr>
          <w:sz w:val="22"/>
          <w:szCs w:val="22"/>
          <w:lang w:val="uk-UA"/>
        </w:rPr>
        <w:t xml:space="preserve"> </w:t>
      </w:r>
      <w:proofErr w:type="spellStart"/>
      <w:r w:rsidR="00D059AB" w:rsidRPr="000864BA">
        <w:rPr>
          <w:sz w:val="22"/>
          <w:szCs w:val="22"/>
          <w:lang w:val="uk-UA"/>
        </w:rPr>
        <w:t>Account</w:t>
      </w:r>
      <w:proofErr w:type="spellEnd"/>
      <w:r w:rsidR="00D059AB" w:rsidRPr="000864BA">
        <w:rPr>
          <w:sz w:val="22"/>
          <w:szCs w:val="22"/>
          <w:lang w:val="uk-UA"/>
        </w:rPr>
        <w:t xml:space="preserve"> </w:t>
      </w:r>
      <w:proofErr w:type="spellStart"/>
      <w:r w:rsidR="00D059AB" w:rsidRPr="000864BA">
        <w:rPr>
          <w:sz w:val="22"/>
          <w:szCs w:val="22"/>
          <w:lang w:val="uk-UA"/>
        </w:rPr>
        <w:t>Tax</w:t>
      </w:r>
      <w:proofErr w:type="spellEnd"/>
      <w:r w:rsidR="00D059AB" w:rsidRPr="000864BA">
        <w:rPr>
          <w:sz w:val="22"/>
          <w:szCs w:val="22"/>
          <w:lang w:val="uk-UA"/>
        </w:rPr>
        <w:t xml:space="preserve"> </w:t>
      </w:r>
      <w:proofErr w:type="spellStart"/>
      <w:r w:rsidR="00D059AB" w:rsidRPr="000864BA">
        <w:rPr>
          <w:sz w:val="22"/>
          <w:szCs w:val="22"/>
          <w:lang w:val="uk-UA"/>
        </w:rPr>
        <w:t>Compliance</w:t>
      </w:r>
      <w:proofErr w:type="spellEnd"/>
      <w:r w:rsidR="00D059AB" w:rsidRPr="000864BA">
        <w:rPr>
          <w:sz w:val="22"/>
          <w:szCs w:val="22"/>
          <w:lang w:val="uk-UA"/>
        </w:rPr>
        <w:t xml:space="preserve"> </w:t>
      </w:r>
      <w:proofErr w:type="spellStart"/>
      <w:r w:rsidR="00D059AB" w:rsidRPr="000864BA">
        <w:rPr>
          <w:sz w:val="22"/>
          <w:szCs w:val="22"/>
          <w:lang w:val="uk-UA"/>
        </w:rPr>
        <w:t>Act</w:t>
      </w:r>
      <w:proofErr w:type="spellEnd"/>
      <w:r w:rsidR="00D059AB" w:rsidRPr="000864BA">
        <w:rPr>
          <w:sz w:val="22"/>
          <w:szCs w:val="22"/>
          <w:lang w:val="uk-UA"/>
        </w:rPr>
        <w:t xml:space="preserve">, далі - FATCA), який спрямований </w:t>
      </w:r>
      <w:r w:rsidR="00994F42" w:rsidRPr="000864BA">
        <w:rPr>
          <w:sz w:val="22"/>
          <w:szCs w:val="22"/>
          <w:lang w:val="uk-UA"/>
        </w:rPr>
        <w:t>на запобігання ухиленню податкови</w:t>
      </w:r>
      <w:r w:rsidR="007D0828" w:rsidRPr="000864BA">
        <w:rPr>
          <w:sz w:val="22"/>
          <w:szCs w:val="22"/>
          <w:lang w:val="uk-UA"/>
        </w:rPr>
        <w:t>ми</w:t>
      </w:r>
      <w:r w:rsidR="00994F42" w:rsidRPr="000864BA">
        <w:rPr>
          <w:sz w:val="22"/>
          <w:szCs w:val="22"/>
          <w:lang w:val="uk-UA"/>
        </w:rPr>
        <w:t xml:space="preserve"> резидент</w:t>
      </w:r>
      <w:r w:rsidR="007D0828" w:rsidRPr="000864BA">
        <w:rPr>
          <w:sz w:val="22"/>
          <w:szCs w:val="22"/>
          <w:lang w:val="uk-UA"/>
        </w:rPr>
        <w:t>ами</w:t>
      </w:r>
      <w:r w:rsidR="00994F42" w:rsidRPr="000864BA">
        <w:rPr>
          <w:sz w:val="22"/>
          <w:szCs w:val="22"/>
          <w:lang w:val="uk-UA"/>
        </w:rPr>
        <w:t xml:space="preserve"> С</w:t>
      </w:r>
      <w:r w:rsidR="00640803" w:rsidRPr="000864BA">
        <w:rPr>
          <w:sz w:val="22"/>
          <w:szCs w:val="22"/>
          <w:lang w:val="uk-UA"/>
        </w:rPr>
        <w:t xml:space="preserve">получених </w:t>
      </w:r>
      <w:r w:rsidR="00994F42" w:rsidRPr="000864BA">
        <w:rPr>
          <w:sz w:val="22"/>
          <w:szCs w:val="22"/>
          <w:lang w:val="uk-UA"/>
        </w:rPr>
        <w:t>Ш</w:t>
      </w:r>
      <w:r w:rsidR="00640803" w:rsidRPr="000864BA">
        <w:rPr>
          <w:sz w:val="22"/>
          <w:szCs w:val="22"/>
          <w:lang w:val="uk-UA"/>
        </w:rPr>
        <w:t xml:space="preserve">татів </w:t>
      </w:r>
      <w:r w:rsidR="00994F42" w:rsidRPr="000864BA">
        <w:rPr>
          <w:sz w:val="22"/>
          <w:szCs w:val="22"/>
          <w:lang w:val="uk-UA"/>
        </w:rPr>
        <w:t>А</w:t>
      </w:r>
      <w:r w:rsidR="00640803" w:rsidRPr="000864BA">
        <w:rPr>
          <w:sz w:val="22"/>
          <w:szCs w:val="22"/>
          <w:lang w:val="uk-UA"/>
        </w:rPr>
        <w:t>мерики</w:t>
      </w:r>
      <w:r w:rsidR="00994F42" w:rsidRPr="000864BA">
        <w:rPr>
          <w:sz w:val="22"/>
          <w:szCs w:val="22"/>
          <w:lang w:val="uk-UA"/>
        </w:rPr>
        <w:t xml:space="preserve"> від сплати податків до державної казни Сполучених штатів </w:t>
      </w:r>
      <w:r w:rsidR="007D0828" w:rsidRPr="000864BA">
        <w:rPr>
          <w:sz w:val="22"/>
          <w:szCs w:val="22"/>
          <w:lang w:val="uk-UA"/>
        </w:rPr>
        <w:t xml:space="preserve">Америки </w:t>
      </w:r>
      <w:r w:rsidR="00994F42" w:rsidRPr="000864BA">
        <w:rPr>
          <w:sz w:val="22"/>
          <w:szCs w:val="22"/>
          <w:lang w:val="uk-UA"/>
        </w:rPr>
        <w:t>та визначає</w:t>
      </w:r>
      <w:r w:rsidR="00FF6706" w:rsidRPr="000864BA">
        <w:rPr>
          <w:sz w:val="22"/>
          <w:szCs w:val="22"/>
          <w:lang w:val="uk-UA"/>
        </w:rPr>
        <w:t>,</w:t>
      </w:r>
      <w:r w:rsidR="00994F42" w:rsidRPr="000864BA">
        <w:rPr>
          <w:sz w:val="22"/>
          <w:szCs w:val="22"/>
          <w:lang w:val="uk-UA"/>
        </w:rPr>
        <w:t xml:space="preserve"> обов’язкові для всіх фінансових установ</w:t>
      </w:r>
      <w:r w:rsidR="007D0828" w:rsidRPr="000864BA">
        <w:rPr>
          <w:sz w:val="22"/>
          <w:szCs w:val="22"/>
          <w:lang w:val="uk-UA"/>
        </w:rPr>
        <w:t xml:space="preserve"> </w:t>
      </w:r>
      <w:r w:rsidR="00994F42" w:rsidRPr="000864BA">
        <w:rPr>
          <w:sz w:val="22"/>
          <w:szCs w:val="22"/>
          <w:lang w:val="uk-UA"/>
        </w:rPr>
        <w:t>-</w:t>
      </w:r>
      <w:r w:rsidR="007D0828" w:rsidRPr="000864BA">
        <w:rPr>
          <w:sz w:val="22"/>
          <w:szCs w:val="22"/>
          <w:lang w:val="uk-UA"/>
        </w:rPr>
        <w:t xml:space="preserve"> </w:t>
      </w:r>
      <w:r w:rsidR="00994F42" w:rsidRPr="000864BA">
        <w:rPr>
          <w:sz w:val="22"/>
          <w:szCs w:val="22"/>
          <w:lang w:val="uk-UA"/>
        </w:rPr>
        <w:t>учасників FATCA</w:t>
      </w:r>
      <w:r w:rsidR="00FF6706" w:rsidRPr="000864BA">
        <w:rPr>
          <w:sz w:val="22"/>
          <w:szCs w:val="22"/>
          <w:lang w:val="uk-UA"/>
        </w:rPr>
        <w:t>, процедури</w:t>
      </w:r>
      <w:r w:rsidR="00994F42" w:rsidRPr="000864BA">
        <w:rPr>
          <w:sz w:val="22"/>
          <w:szCs w:val="22"/>
          <w:lang w:val="uk-UA"/>
        </w:rPr>
        <w:t>.</w:t>
      </w:r>
    </w:p>
    <w:p w14:paraId="33A90E33" w14:textId="2531CA62" w:rsidR="2625817E" w:rsidRDefault="2625817E" w:rsidP="580F9B63">
      <w:pPr>
        <w:numPr>
          <w:ilvl w:val="2"/>
          <w:numId w:val="9"/>
        </w:numPr>
        <w:tabs>
          <w:tab w:val="left" w:pos="993"/>
          <w:tab w:val="left" w:pos="1276"/>
        </w:tabs>
        <w:ind w:left="0" w:firstLine="567"/>
        <w:jc w:val="both"/>
        <w:rPr>
          <w:sz w:val="22"/>
          <w:szCs w:val="22"/>
          <w:lang w:val="uk-UA"/>
        </w:rPr>
      </w:pPr>
      <w:r w:rsidRPr="000864BA">
        <w:rPr>
          <w:color w:val="000000" w:themeColor="text1"/>
          <w:sz w:val="22"/>
          <w:szCs w:val="22"/>
          <w:lang w:val="uk-UA"/>
        </w:rPr>
        <w:t>Банк виконує вимоги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 На виконання зазначених вимог Банк має право вимагати та отримувати від Клієнта додаткові документи або відомості, необхідні для ідентифікації в цілях виконання  CRS</w:t>
      </w:r>
    </w:p>
    <w:p w14:paraId="65FDED0C" w14:textId="09F45C41" w:rsidR="00D059AB" w:rsidRPr="00C926BE" w:rsidRDefault="00800F4B" w:rsidP="0014004D">
      <w:pPr>
        <w:numPr>
          <w:ilvl w:val="2"/>
          <w:numId w:val="9"/>
        </w:numPr>
        <w:tabs>
          <w:tab w:val="left" w:pos="993"/>
          <w:tab w:val="left" w:pos="1276"/>
        </w:tabs>
        <w:autoSpaceDE w:val="0"/>
        <w:autoSpaceDN w:val="0"/>
        <w:ind w:left="0" w:firstLine="567"/>
        <w:jc w:val="both"/>
        <w:rPr>
          <w:sz w:val="22"/>
          <w:szCs w:val="22"/>
          <w:lang w:val="uk-UA"/>
        </w:rPr>
      </w:pPr>
      <w:r w:rsidRPr="580F9B63">
        <w:rPr>
          <w:sz w:val="22"/>
          <w:szCs w:val="22"/>
          <w:lang w:val="uk-UA"/>
        </w:rPr>
        <w:t xml:space="preserve">Відмовити </w:t>
      </w:r>
      <w:r w:rsidR="004913BB" w:rsidRPr="580F9B63">
        <w:rPr>
          <w:sz w:val="22"/>
          <w:szCs w:val="22"/>
          <w:lang w:val="uk-UA"/>
        </w:rPr>
        <w:t xml:space="preserve">Вкладнику </w:t>
      </w:r>
      <w:r w:rsidRPr="580F9B63">
        <w:rPr>
          <w:sz w:val="22"/>
          <w:szCs w:val="22"/>
          <w:lang w:val="uk-UA"/>
        </w:rPr>
        <w:t>у проведенні або зупинити проведення фінансової операції</w:t>
      </w:r>
      <w:r w:rsidR="004913BB" w:rsidRPr="580F9B63">
        <w:rPr>
          <w:sz w:val="22"/>
          <w:szCs w:val="22"/>
          <w:lang w:val="uk-UA"/>
        </w:rPr>
        <w:t>, якщо такі операції будуть визнані підозрілими</w:t>
      </w:r>
      <w:r w:rsidR="00E168F2" w:rsidRPr="580F9B63">
        <w:rPr>
          <w:sz w:val="22"/>
          <w:szCs w:val="22"/>
          <w:lang w:val="uk-UA"/>
        </w:rPr>
        <w:t>.</w:t>
      </w:r>
    </w:p>
    <w:p w14:paraId="32319301" w14:textId="321138E6" w:rsidR="005462E8" w:rsidRPr="00C926BE" w:rsidRDefault="005462E8" w:rsidP="0014004D">
      <w:pPr>
        <w:numPr>
          <w:ilvl w:val="2"/>
          <w:numId w:val="9"/>
        </w:numPr>
        <w:tabs>
          <w:tab w:val="left" w:pos="993"/>
          <w:tab w:val="left" w:pos="1276"/>
        </w:tabs>
        <w:autoSpaceDE w:val="0"/>
        <w:autoSpaceDN w:val="0"/>
        <w:ind w:left="0" w:firstLine="567"/>
        <w:jc w:val="both"/>
        <w:rPr>
          <w:sz w:val="22"/>
          <w:szCs w:val="22"/>
          <w:lang w:val="uk-UA"/>
        </w:rPr>
      </w:pPr>
      <w:r w:rsidRPr="580F9B63">
        <w:rPr>
          <w:sz w:val="22"/>
          <w:szCs w:val="22"/>
          <w:lang w:val="uk-UA"/>
        </w:rPr>
        <w:t xml:space="preserve">Встановлювати певні обмеження/ ліміти на використання </w:t>
      </w:r>
      <w:r w:rsidR="008F2A98" w:rsidRPr="580F9B63">
        <w:rPr>
          <w:sz w:val="22"/>
          <w:szCs w:val="22"/>
          <w:lang w:val="uk-UA"/>
        </w:rPr>
        <w:t>Вкладник</w:t>
      </w:r>
      <w:r w:rsidRPr="580F9B63">
        <w:rPr>
          <w:sz w:val="22"/>
          <w:szCs w:val="22"/>
          <w:lang w:val="uk-UA"/>
        </w:rPr>
        <w:t>ом послуг, визначених цим Договором</w:t>
      </w:r>
      <w:r w:rsidR="0002451D" w:rsidRPr="580F9B63">
        <w:rPr>
          <w:sz w:val="22"/>
          <w:szCs w:val="22"/>
          <w:lang w:val="uk-UA"/>
        </w:rPr>
        <w:t>.</w:t>
      </w:r>
    </w:p>
    <w:p w14:paraId="14CFDAB7" w14:textId="1DFA0EC4" w:rsidR="005462E8" w:rsidRDefault="005462E8" w:rsidP="0014004D">
      <w:pPr>
        <w:numPr>
          <w:ilvl w:val="2"/>
          <w:numId w:val="9"/>
        </w:numPr>
        <w:tabs>
          <w:tab w:val="left" w:pos="993"/>
          <w:tab w:val="left" w:pos="1276"/>
        </w:tabs>
        <w:autoSpaceDE w:val="0"/>
        <w:autoSpaceDN w:val="0"/>
        <w:ind w:left="0" w:firstLine="567"/>
        <w:jc w:val="both"/>
        <w:rPr>
          <w:sz w:val="22"/>
          <w:szCs w:val="22"/>
          <w:lang w:val="uk-UA"/>
        </w:rPr>
      </w:pPr>
      <w:r w:rsidRPr="580F9B63">
        <w:rPr>
          <w:sz w:val="22"/>
          <w:szCs w:val="22"/>
          <w:lang w:val="uk-UA"/>
        </w:rPr>
        <w:t>Призупинити здійснення фінансової(-</w:t>
      </w:r>
      <w:proofErr w:type="spellStart"/>
      <w:r w:rsidRPr="580F9B63">
        <w:rPr>
          <w:sz w:val="22"/>
          <w:szCs w:val="22"/>
          <w:lang w:val="uk-UA"/>
        </w:rPr>
        <w:t>их</w:t>
      </w:r>
      <w:proofErr w:type="spellEnd"/>
      <w:r w:rsidRPr="580F9B63">
        <w:rPr>
          <w:sz w:val="22"/>
          <w:szCs w:val="22"/>
          <w:lang w:val="uk-UA"/>
        </w:rPr>
        <w:t>) операції(-</w:t>
      </w:r>
      <w:proofErr w:type="spellStart"/>
      <w:r w:rsidRPr="580F9B63">
        <w:rPr>
          <w:sz w:val="22"/>
          <w:szCs w:val="22"/>
          <w:lang w:val="uk-UA"/>
        </w:rPr>
        <w:t>ій</w:t>
      </w:r>
      <w:proofErr w:type="spellEnd"/>
      <w:r w:rsidRPr="580F9B63">
        <w:rPr>
          <w:sz w:val="22"/>
          <w:szCs w:val="22"/>
          <w:lang w:val="uk-UA"/>
        </w:rPr>
        <w:t>) у разі виявлення Банком інформації, що потребує подальшого аналізу на предмет необхідності вжиття Банком певних дій з метою виконання ним обов'язків суб'єкта первинного фінансового моніторингу у межах термінів, встановлених внутрішніми документами Банку.</w:t>
      </w:r>
    </w:p>
    <w:p w14:paraId="1CA7BDFD" w14:textId="1CC09118" w:rsidR="005F50A7" w:rsidRPr="005F50A7" w:rsidRDefault="005F50A7" w:rsidP="00CD77DD">
      <w:pPr>
        <w:numPr>
          <w:ilvl w:val="2"/>
          <w:numId w:val="9"/>
        </w:numPr>
        <w:tabs>
          <w:tab w:val="clear" w:pos="720"/>
          <w:tab w:val="left" w:pos="993"/>
          <w:tab w:val="left" w:pos="1276"/>
          <w:tab w:val="num" w:pos="1430"/>
        </w:tabs>
        <w:autoSpaceDE w:val="0"/>
        <w:autoSpaceDN w:val="0"/>
        <w:ind w:left="0" w:firstLine="567"/>
        <w:jc w:val="both"/>
        <w:rPr>
          <w:sz w:val="22"/>
          <w:szCs w:val="22"/>
          <w:lang w:val="uk-UA"/>
        </w:rPr>
      </w:pPr>
      <w:r w:rsidRPr="580F9B63">
        <w:rPr>
          <w:sz w:val="22"/>
          <w:szCs w:val="22"/>
          <w:lang w:val="uk-UA"/>
        </w:rPr>
        <w:t xml:space="preserve">Відступити свої права дійсної вимоги до Вкладника за цим Договором будь-якій третій особі без згоди </w:t>
      </w:r>
      <w:r w:rsidR="302CBD5E" w:rsidRPr="580F9B63">
        <w:rPr>
          <w:sz w:val="22"/>
          <w:szCs w:val="22"/>
          <w:lang w:val="uk-UA"/>
        </w:rPr>
        <w:t xml:space="preserve">та </w:t>
      </w:r>
      <w:r w:rsidRPr="580F9B63">
        <w:rPr>
          <w:sz w:val="22"/>
          <w:szCs w:val="22"/>
          <w:lang w:val="uk-UA"/>
        </w:rPr>
        <w:t>повідомлення про зазначене Вкладника</w:t>
      </w:r>
    </w:p>
    <w:p w14:paraId="1388E1AA" w14:textId="77777777" w:rsidR="00D059AB" w:rsidRPr="00C926BE" w:rsidRDefault="00D059AB" w:rsidP="0014004D">
      <w:pPr>
        <w:numPr>
          <w:ilvl w:val="2"/>
          <w:numId w:val="9"/>
        </w:numPr>
        <w:tabs>
          <w:tab w:val="left" w:pos="993"/>
          <w:tab w:val="left" w:pos="1276"/>
        </w:tabs>
        <w:autoSpaceDE w:val="0"/>
        <w:autoSpaceDN w:val="0"/>
        <w:ind w:left="0" w:firstLine="567"/>
        <w:jc w:val="both"/>
        <w:rPr>
          <w:sz w:val="22"/>
          <w:szCs w:val="22"/>
          <w:lang w:val="uk-UA"/>
        </w:rPr>
      </w:pPr>
      <w:r w:rsidRPr="580F9B63">
        <w:rPr>
          <w:sz w:val="22"/>
          <w:szCs w:val="22"/>
          <w:lang w:val="uk-UA"/>
        </w:rPr>
        <w:t>Змінювати процентну ставку за користування Вкладом в порядку, передбаченому чинним законодавством України та цим Договором</w:t>
      </w:r>
      <w:r w:rsidR="00007597" w:rsidRPr="580F9B63">
        <w:rPr>
          <w:sz w:val="22"/>
          <w:szCs w:val="22"/>
          <w:lang w:val="uk-UA"/>
        </w:rPr>
        <w:t xml:space="preserve"> в наступному порядку</w:t>
      </w:r>
      <w:r w:rsidRPr="580F9B63">
        <w:rPr>
          <w:sz w:val="22"/>
          <w:szCs w:val="22"/>
          <w:lang w:val="uk-UA"/>
        </w:rPr>
        <w:t>.</w:t>
      </w:r>
    </w:p>
    <w:p w14:paraId="0545F57A" w14:textId="24119AD5" w:rsidR="00D059AB" w:rsidRPr="00C926BE" w:rsidRDefault="00D059AB">
      <w:pPr>
        <w:tabs>
          <w:tab w:val="left" w:pos="993"/>
          <w:tab w:val="left" w:pos="1276"/>
        </w:tabs>
        <w:autoSpaceDE w:val="0"/>
        <w:autoSpaceDN w:val="0"/>
        <w:ind w:firstLine="567"/>
        <w:jc w:val="both"/>
        <w:rPr>
          <w:sz w:val="22"/>
          <w:szCs w:val="22"/>
          <w:lang w:val="uk-UA"/>
        </w:rPr>
      </w:pPr>
      <w:r w:rsidRPr="00C926BE">
        <w:rPr>
          <w:sz w:val="22"/>
          <w:szCs w:val="22"/>
          <w:lang w:val="uk-UA"/>
        </w:rPr>
        <w:t xml:space="preserve">У разі зміни кон’юнктури ринку, зміни облікової ставки Національного банку України, Банк має право ініціювати зміну процентної ставки за Вкладом, шляхом направлення письмового повідомлення Вкладнику за 10 </w:t>
      </w:r>
      <w:r w:rsidR="007D3913" w:rsidRPr="00C926BE">
        <w:rPr>
          <w:sz w:val="22"/>
          <w:szCs w:val="22"/>
          <w:lang w:val="uk-UA"/>
        </w:rPr>
        <w:t>(десят</w:t>
      </w:r>
      <w:r w:rsidR="002D4729" w:rsidRPr="00C926BE">
        <w:rPr>
          <w:sz w:val="22"/>
          <w:szCs w:val="22"/>
          <w:lang w:val="uk-UA"/>
        </w:rPr>
        <w:t>ь</w:t>
      </w:r>
      <w:r w:rsidR="007D3913" w:rsidRPr="00C926BE">
        <w:rPr>
          <w:sz w:val="22"/>
          <w:szCs w:val="22"/>
          <w:lang w:val="uk-UA"/>
        </w:rPr>
        <w:t xml:space="preserve">) </w:t>
      </w:r>
      <w:r w:rsidRPr="00C926BE">
        <w:rPr>
          <w:sz w:val="22"/>
          <w:szCs w:val="22"/>
          <w:lang w:val="uk-UA"/>
        </w:rPr>
        <w:t xml:space="preserve">робочих днів до дня введення </w:t>
      </w:r>
      <w:r w:rsidR="002D4729" w:rsidRPr="00C926BE">
        <w:rPr>
          <w:sz w:val="22"/>
          <w:szCs w:val="22"/>
          <w:lang w:val="uk-UA"/>
        </w:rPr>
        <w:t xml:space="preserve">в дію </w:t>
      </w:r>
      <w:r w:rsidRPr="00C926BE">
        <w:rPr>
          <w:sz w:val="22"/>
          <w:szCs w:val="22"/>
          <w:lang w:val="uk-UA"/>
        </w:rPr>
        <w:t>зазначених змін. У випадку, якщо Вкладник погоджується з новим розміром процентної ставки, Сторони укладають відповідний договір про внесення змін до цього Договору. У випадку, якщо Вкладник не з’явився до Банку в зазначений в повідомленні термін або якщо Вкладник не погоджується з новим розміром процентної ставки, Сторони вважають цей Договір розірваним із виплатою Вкладнику процентів за період із дати розміщення Вкладу до дати розірвання цього Договору за ставкою згідно з п. 1.4. Договору. При цьому датою розірвання Договору вважається дата, зазначена в письмовому повідомленні Банку.</w:t>
      </w:r>
    </w:p>
    <w:p w14:paraId="67E6FE11" w14:textId="717D1712" w:rsidR="00D059AB" w:rsidRPr="00C926BE" w:rsidRDefault="00D059AB">
      <w:pPr>
        <w:tabs>
          <w:tab w:val="left" w:pos="993"/>
          <w:tab w:val="left" w:pos="1276"/>
        </w:tabs>
        <w:autoSpaceDE w:val="0"/>
        <w:autoSpaceDN w:val="0"/>
        <w:ind w:firstLine="567"/>
        <w:jc w:val="both"/>
        <w:rPr>
          <w:sz w:val="22"/>
          <w:szCs w:val="22"/>
          <w:lang w:val="uk-UA"/>
        </w:rPr>
      </w:pPr>
      <w:r w:rsidRPr="00C926BE">
        <w:rPr>
          <w:sz w:val="22"/>
          <w:szCs w:val="22"/>
          <w:lang w:val="uk-UA"/>
        </w:rPr>
        <w:t>Сторони домовились, що необхідним та достатнім доказом на</w:t>
      </w:r>
      <w:r w:rsidR="001A1415" w:rsidRPr="00C926BE">
        <w:rPr>
          <w:sz w:val="22"/>
          <w:szCs w:val="22"/>
          <w:lang w:val="uk-UA"/>
        </w:rPr>
        <w:t>дсилання</w:t>
      </w:r>
      <w:r w:rsidRPr="00C926BE">
        <w:rPr>
          <w:sz w:val="22"/>
          <w:szCs w:val="22"/>
          <w:lang w:val="uk-UA"/>
        </w:rPr>
        <w:t xml:space="preserve"> Банком письмового повідомлення Вкладнику про зміну процентної ставки є квитанція (касовий/фінансовий чек) </w:t>
      </w:r>
      <w:r w:rsidR="001A1415" w:rsidRPr="00C926BE">
        <w:rPr>
          <w:sz w:val="22"/>
          <w:szCs w:val="22"/>
          <w:lang w:val="uk-UA"/>
        </w:rPr>
        <w:t>відділення зв</w:t>
      </w:r>
      <w:r w:rsidR="001A1415" w:rsidRPr="0014004D">
        <w:rPr>
          <w:sz w:val="22"/>
          <w:szCs w:val="22"/>
          <w:lang w:val="uk-UA"/>
        </w:rPr>
        <w:t>’</w:t>
      </w:r>
      <w:r w:rsidR="001A1415" w:rsidRPr="00C926BE">
        <w:rPr>
          <w:sz w:val="22"/>
          <w:szCs w:val="22"/>
          <w:lang w:val="uk-UA"/>
        </w:rPr>
        <w:t>язку</w:t>
      </w:r>
      <w:r w:rsidRPr="00C926BE">
        <w:rPr>
          <w:sz w:val="22"/>
          <w:szCs w:val="22"/>
          <w:lang w:val="uk-UA"/>
        </w:rPr>
        <w:t xml:space="preserve"> про прийняття від Банку поштових відправлень - рекомендованих листів</w:t>
      </w:r>
      <w:r w:rsidR="002D4729" w:rsidRPr="00C926BE">
        <w:rPr>
          <w:sz w:val="22"/>
          <w:szCs w:val="22"/>
          <w:lang w:val="uk-UA"/>
        </w:rPr>
        <w:t xml:space="preserve"> або з повідомленням про вручення</w:t>
      </w:r>
      <w:r w:rsidRPr="00C926BE">
        <w:rPr>
          <w:sz w:val="22"/>
          <w:szCs w:val="22"/>
          <w:lang w:val="uk-UA"/>
        </w:rPr>
        <w:t xml:space="preserve"> за адресою Вкладника, зазначеною в розділі «Реквізити та підписи сторін» цього Договору, або наданої Вкладником у письмовому повідомленні/листі, у випадку зміни його місця проживання. </w:t>
      </w:r>
    </w:p>
    <w:p w14:paraId="2480B594" w14:textId="6BFE0F3B" w:rsidR="00F22C0A" w:rsidRPr="00C926BE" w:rsidRDefault="00B10A33" w:rsidP="0014004D">
      <w:pPr>
        <w:numPr>
          <w:ilvl w:val="2"/>
          <w:numId w:val="9"/>
        </w:numPr>
        <w:tabs>
          <w:tab w:val="left" w:pos="993"/>
          <w:tab w:val="left" w:pos="1276"/>
        </w:tabs>
        <w:autoSpaceDE w:val="0"/>
        <w:autoSpaceDN w:val="0"/>
        <w:ind w:left="0" w:firstLine="567"/>
        <w:jc w:val="both"/>
        <w:rPr>
          <w:sz w:val="22"/>
          <w:szCs w:val="22"/>
          <w:lang w:val="uk-UA"/>
        </w:rPr>
      </w:pPr>
      <w:r w:rsidRPr="580F9B63">
        <w:rPr>
          <w:sz w:val="22"/>
          <w:szCs w:val="22"/>
          <w:lang w:val="uk-UA"/>
        </w:rPr>
        <w:t>У випадку</w:t>
      </w:r>
      <w:r w:rsidR="005F50A7" w:rsidRPr="580F9B63">
        <w:rPr>
          <w:sz w:val="22"/>
          <w:szCs w:val="22"/>
          <w:lang w:val="uk-UA"/>
        </w:rPr>
        <w:t xml:space="preserve"> укладання договору</w:t>
      </w:r>
      <w:r w:rsidRPr="580F9B63">
        <w:rPr>
          <w:sz w:val="22"/>
          <w:szCs w:val="22"/>
          <w:lang w:val="uk-UA"/>
        </w:rPr>
        <w:t xml:space="preserve"> застави майнових прав </w:t>
      </w:r>
      <w:r w:rsidR="005F50A7" w:rsidRPr="580F9B63">
        <w:rPr>
          <w:sz w:val="22"/>
          <w:szCs w:val="22"/>
          <w:lang w:val="uk-UA"/>
        </w:rPr>
        <w:t xml:space="preserve">на грошові кошти (Вклад) </w:t>
      </w:r>
      <w:r w:rsidRPr="580F9B63">
        <w:rPr>
          <w:sz w:val="22"/>
          <w:szCs w:val="22"/>
          <w:lang w:val="uk-UA"/>
        </w:rPr>
        <w:t xml:space="preserve">за цим </w:t>
      </w:r>
      <w:r w:rsidR="00547889" w:rsidRPr="580F9B63">
        <w:rPr>
          <w:sz w:val="22"/>
          <w:szCs w:val="22"/>
          <w:lang w:val="uk-UA"/>
        </w:rPr>
        <w:t>Д</w:t>
      </w:r>
      <w:r w:rsidRPr="580F9B63">
        <w:rPr>
          <w:sz w:val="22"/>
          <w:szCs w:val="22"/>
          <w:lang w:val="uk-UA"/>
        </w:rPr>
        <w:t xml:space="preserve">оговором і настання випадків, передбачених договором застави майнових прав за цим </w:t>
      </w:r>
      <w:r w:rsidR="00547889" w:rsidRPr="580F9B63">
        <w:rPr>
          <w:sz w:val="22"/>
          <w:szCs w:val="22"/>
          <w:lang w:val="uk-UA"/>
        </w:rPr>
        <w:t>Д</w:t>
      </w:r>
      <w:r w:rsidRPr="580F9B63">
        <w:rPr>
          <w:sz w:val="22"/>
          <w:szCs w:val="22"/>
          <w:lang w:val="uk-UA"/>
        </w:rPr>
        <w:t>оговором, Банк має право звернути стягнення на предмет застави на умовах, що передбачені таким договором застави та законодавством України</w:t>
      </w:r>
      <w:r w:rsidR="00007597" w:rsidRPr="580F9B63">
        <w:rPr>
          <w:sz w:val="22"/>
          <w:szCs w:val="22"/>
          <w:lang w:val="uk-UA"/>
        </w:rPr>
        <w:t xml:space="preserve"> та</w:t>
      </w:r>
      <w:r w:rsidR="005F50A7" w:rsidRPr="580F9B63">
        <w:rPr>
          <w:sz w:val="22"/>
          <w:szCs w:val="22"/>
          <w:lang w:val="uk-UA"/>
        </w:rPr>
        <w:t>/або</w:t>
      </w:r>
      <w:r w:rsidR="00007597" w:rsidRPr="580F9B63">
        <w:rPr>
          <w:sz w:val="22"/>
          <w:szCs w:val="22"/>
          <w:lang w:val="uk-UA"/>
        </w:rPr>
        <w:t xml:space="preserve"> в договірному порядку списати грошові кошти </w:t>
      </w:r>
      <w:r w:rsidR="005F50A7" w:rsidRPr="580F9B63">
        <w:rPr>
          <w:sz w:val="22"/>
          <w:szCs w:val="22"/>
          <w:lang w:val="uk-UA"/>
        </w:rPr>
        <w:t xml:space="preserve">(Вклад) </w:t>
      </w:r>
      <w:r w:rsidR="00007597" w:rsidRPr="580F9B63">
        <w:rPr>
          <w:sz w:val="22"/>
          <w:szCs w:val="22"/>
          <w:lang w:val="uk-UA"/>
        </w:rPr>
        <w:t>в рахунок погашення заборгованості перед Банком в порядку, передбаченому</w:t>
      </w:r>
      <w:r w:rsidR="00D04444" w:rsidRPr="580F9B63">
        <w:rPr>
          <w:sz w:val="22"/>
          <w:szCs w:val="22"/>
          <w:lang w:val="uk-UA"/>
        </w:rPr>
        <w:t xml:space="preserve"> відповідним</w:t>
      </w:r>
      <w:r w:rsidR="00007597" w:rsidRPr="580F9B63">
        <w:rPr>
          <w:sz w:val="22"/>
          <w:szCs w:val="22"/>
          <w:lang w:val="uk-UA"/>
        </w:rPr>
        <w:t xml:space="preserve"> договором застави</w:t>
      </w:r>
      <w:r w:rsidR="005F50A7" w:rsidRPr="580F9B63">
        <w:rPr>
          <w:sz w:val="22"/>
          <w:szCs w:val="22"/>
          <w:lang w:val="uk-UA"/>
        </w:rPr>
        <w:t>, цим Договором та законодавством</w:t>
      </w:r>
      <w:r w:rsidRPr="580F9B63">
        <w:rPr>
          <w:sz w:val="22"/>
          <w:szCs w:val="22"/>
          <w:lang w:val="uk-UA"/>
        </w:rPr>
        <w:t xml:space="preserve"> </w:t>
      </w:r>
      <w:r w:rsidR="003627A5" w:rsidRPr="580F9B63">
        <w:rPr>
          <w:b/>
          <w:bCs/>
          <w:i/>
          <w:iCs/>
          <w:color w:val="1F4E79" w:themeColor="accent1" w:themeShade="80"/>
          <w:sz w:val="22"/>
          <w:szCs w:val="22"/>
          <w:lang w:val="uk-UA"/>
        </w:rPr>
        <w:t>(</w:t>
      </w:r>
      <w:r w:rsidR="003627A5" w:rsidRPr="580F9B63">
        <w:rPr>
          <w:b/>
          <w:bCs/>
          <w:i/>
          <w:iCs/>
          <w:color w:val="0000FF"/>
          <w:sz w:val="22"/>
          <w:szCs w:val="22"/>
          <w:lang w:val="uk-UA"/>
        </w:rPr>
        <w:t xml:space="preserve">Додатково для фізичних осіб-підприємців зазначається:) </w:t>
      </w:r>
      <w:r w:rsidR="003627A5" w:rsidRPr="580F9B63">
        <w:rPr>
          <w:sz w:val="22"/>
          <w:szCs w:val="22"/>
          <w:lang w:val="uk-UA"/>
        </w:rPr>
        <w:t>На пері</w:t>
      </w:r>
      <w:r w:rsidR="005F50A7" w:rsidRPr="580F9B63">
        <w:rPr>
          <w:sz w:val="22"/>
          <w:szCs w:val="22"/>
          <w:lang w:val="uk-UA"/>
        </w:rPr>
        <w:t>о</w:t>
      </w:r>
      <w:r w:rsidR="003627A5" w:rsidRPr="580F9B63">
        <w:rPr>
          <w:sz w:val="22"/>
          <w:szCs w:val="22"/>
          <w:lang w:val="uk-UA"/>
        </w:rPr>
        <w:t>д дії такого договору застави гарантії Фонду гарантування вкладів фізичних осіб на Вклад не поширюються.</w:t>
      </w:r>
    </w:p>
    <w:p w14:paraId="65359716" w14:textId="28092CF8" w:rsidR="72C6EA5E" w:rsidRDefault="72C6EA5E" w:rsidP="3DE7FCF6">
      <w:pPr>
        <w:numPr>
          <w:ilvl w:val="2"/>
          <w:numId w:val="9"/>
        </w:numPr>
        <w:tabs>
          <w:tab w:val="left" w:pos="993"/>
          <w:tab w:val="left" w:pos="1276"/>
        </w:tabs>
        <w:ind w:left="0" w:firstLine="567"/>
        <w:jc w:val="both"/>
        <w:rPr>
          <w:lang w:val="uk-UA"/>
        </w:rPr>
      </w:pPr>
      <w:r w:rsidRPr="000864BA">
        <w:rPr>
          <w:sz w:val="22"/>
          <w:szCs w:val="22"/>
        </w:rPr>
        <w:t>Р</w:t>
      </w:r>
      <w:proofErr w:type="spellStart"/>
      <w:r w:rsidRPr="000864BA">
        <w:rPr>
          <w:lang w:val="uk-UA"/>
        </w:rPr>
        <w:t>о</w:t>
      </w:r>
      <w:r w:rsidRPr="000864BA">
        <w:rPr>
          <w:color w:val="333333"/>
          <w:lang w:val="uk-UA"/>
        </w:rPr>
        <w:t>зірвати</w:t>
      </w:r>
      <w:proofErr w:type="spellEnd"/>
      <w:r w:rsidRPr="000864BA">
        <w:rPr>
          <w:color w:val="333333"/>
          <w:lang w:val="uk-UA"/>
        </w:rPr>
        <w:t xml:space="preserve"> договір банківського вкладу за настання підстав, визначених законом. Залишок коштів з вкладного (депозитного) рахунку та нараховані проценти повертаються клієнту в порядку, визначеному закон</w:t>
      </w:r>
      <w:r w:rsidR="23EE6A4E" w:rsidRPr="000864BA">
        <w:rPr>
          <w:color w:val="333333"/>
          <w:lang w:val="uk-UA"/>
        </w:rPr>
        <w:t>одавством України</w:t>
      </w:r>
      <w:r w:rsidRPr="000864BA">
        <w:rPr>
          <w:color w:val="333333"/>
          <w:lang w:val="uk-UA"/>
        </w:rPr>
        <w:t xml:space="preserve"> та/або цим Договором, або нормативно-правовим актом Національного банку з питань фінансового моніторингу</w:t>
      </w:r>
    </w:p>
    <w:p w14:paraId="73CD1284" w14:textId="04AB6058" w:rsidR="00A4071A" w:rsidRPr="00C926BE" w:rsidRDefault="002236AE" w:rsidP="0014004D">
      <w:pPr>
        <w:pStyle w:val="ae"/>
        <w:tabs>
          <w:tab w:val="left" w:pos="540"/>
          <w:tab w:val="left" w:pos="900"/>
          <w:tab w:val="left" w:pos="1260"/>
        </w:tabs>
        <w:spacing w:after="0"/>
        <w:ind w:left="0" w:firstLine="567"/>
        <w:rPr>
          <w:sz w:val="22"/>
          <w:szCs w:val="22"/>
        </w:rPr>
      </w:pPr>
      <w:r w:rsidRPr="000864BA">
        <w:rPr>
          <w:b/>
          <w:bCs/>
          <w:i/>
          <w:iCs/>
          <w:color w:val="0000FF"/>
          <w:sz w:val="22"/>
          <w:szCs w:val="22"/>
        </w:rPr>
        <w:t>д</w:t>
      </w:r>
      <w:r w:rsidR="0082228E" w:rsidRPr="000864BA">
        <w:rPr>
          <w:b/>
          <w:bCs/>
          <w:i/>
          <w:iCs/>
          <w:color w:val="0000FF"/>
          <w:sz w:val="22"/>
          <w:szCs w:val="22"/>
        </w:rPr>
        <w:t>одатково д</w:t>
      </w:r>
      <w:r w:rsidRPr="000864BA">
        <w:rPr>
          <w:b/>
          <w:bCs/>
          <w:i/>
          <w:iCs/>
          <w:color w:val="0000FF"/>
          <w:sz w:val="22"/>
          <w:szCs w:val="22"/>
        </w:rPr>
        <w:t>ля фізичної особи-підприємця</w:t>
      </w:r>
    </w:p>
    <w:p w14:paraId="04076BC8" w14:textId="3CF99168" w:rsidR="528582B9" w:rsidRDefault="528582B9" w:rsidP="60690517">
      <w:pPr>
        <w:tabs>
          <w:tab w:val="left" w:pos="993"/>
          <w:tab w:val="left" w:pos="1276"/>
        </w:tabs>
        <w:ind w:firstLine="540"/>
        <w:jc w:val="both"/>
        <w:rPr>
          <w:sz w:val="22"/>
          <w:szCs w:val="22"/>
          <w:lang w:val="uk-UA"/>
        </w:rPr>
      </w:pPr>
      <w:r w:rsidRPr="000864BA">
        <w:rPr>
          <w:sz w:val="22"/>
          <w:szCs w:val="22"/>
          <w:lang w:val="uk-UA"/>
        </w:rPr>
        <w:t>3.2.</w:t>
      </w:r>
      <w:r w:rsidR="756EE6E1" w:rsidRPr="000864BA">
        <w:rPr>
          <w:sz w:val="22"/>
          <w:szCs w:val="22"/>
          <w:lang w:val="uk-UA"/>
        </w:rPr>
        <w:t>10</w:t>
      </w:r>
      <w:r w:rsidRPr="000864BA">
        <w:rPr>
          <w:sz w:val="22"/>
          <w:szCs w:val="22"/>
          <w:lang w:val="uk-UA"/>
        </w:rPr>
        <w:t>. Відмовитися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w:t>
      </w:r>
    </w:p>
    <w:p w14:paraId="1D4C3F47" w14:textId="62D8F04A" w:rsidR="00A4071A" w:rsidRPr="00C926BE" w:rsidRDefault="00A4071A" w:rsidP="000864BA">
      <w:pPr>
        <w:tabs>
          <w:tab w:val="left" w:pos="540"/>
          <w:tab w:val="left" w:pos="900"/>
          <w:tab w:val="left" w:pos="1260"/>
        </w:tabs>
        <w:autoSpaceDE w:val="0"/>
        <w:autoSpaceDN w:val="0"/>
        <w:ind w:firstLine="567"/>
        <w:rPr>
          <w:sz w:val="22"/>
          <w:szCs w:val="22"/>
          <w:lang w:val="uk-UA"/>
        </w:rPr>
      </w:pPr>
    </w:p>
    <w:p w14:paraId="11243ADF" w14:textId="726EAFDF" w:rsidR="00B10A33" w:rsidRPr="00C926BE" w:rsidRDefault="00D059AB" w:rsidP="000864BA">
      <w:pPr>
        <w:numPr>
          <w:ilvl w:val="1"/>
          <w:numId w:val="9"/>
        </w:numPr>
        <w:tabs>
          <w:tab w:val="left" w:pos="993"/>
          <w:tab w:val="left" w:pos="1276"/>
        </w:tabs>
        <w:autoSpaceDE w:val="0"/>
        <w:autoSpaceDN w:val="0"/>
        <w:ind w:left="450" w:firstLine="180"/>
        <w:rPr>
          <w:b/>
          <w:bCs/>
          <w:color w:val="000000"/>
          <w:sz w:val="22"/>
          <w:szCs w:val="22"/>
          <w:lang w:val="uk-UA"/>
        </w:rPr>
      </w:pPr>
      <w:r w:rsidRPr="000864BA">
        <w:rPr>
          <w:b/>
          <w:bCs/>
          <w:sz w:val="22"/>
          <w:szCs w:val="22"/>
          <w:lang w:val="uk-UA"/>
        </w:rPr>
        <w:t>Обов’язки Вкладника</w:t>
      </w:r>
      <w:r w:rsidR="00B10A33" w:rsidRPr="000864BA">
        <w:rPr>
          <w:b/>
          <w:bCs/>
          <w:color w:val="000000" w:themeColor="text1"/>
          <w:sz w:val="22"/>
          <w:szCs w:val="22"/>
          <w:lang w:val="uk-UA"/>
        </w:rPr>
        <w:t>:</w:t>
      </w:r>
    </w:p>
    <w:p w14:paraId="35F339B4" w14:textId="0677426E" w:rsidR="00D059AB" w:rsidRPr="00C926BE" w:rsidRDefault="00D059AB" w:rsidP="0014004D">
      <w:pPr>
        <w:numPr>
          <w:ilvl w:val="2"/>
          <w:numId w:val="9"/>
        </w:numPr>
        <w:tabs>
          <w:tab w:val="left" w:pos="993"/>
          <w:tab w:val="left" w:pos="1276"/>
        </w:tabs>
        <w:autoSpaceDE w:val="0"/>
        <w:autoSpaceDN w:val="0"/>
        <w:ind w:left="0" w:firstLine="567"/>
        <w:jc w:val="both"/>
        <w:rPr>
          <w:sz w:val="22"/>
          <w:szCs w:val="22"/>
          <w:lang w:val="uk-UA"/>
        </w:rPr>
      </w:pPr>
      <w:r w:rsidRPr="00C926BE">
        <w:rPr>
          <w:sz w:val="22"/>
          <w:szCs w:val="22"/>
          <w:lang w:val="uk-UA"/>
        </w:rPr>
        <w:t>Перерахувати на Рахунок грошові кошти на умовах, зазначених у цьому Договорі. Факт зарахування Вкладу на Рахунок підтверджується випискою по Рахунку.</w:t>
      </w:r>
    </w:p>
    <w:p w14:paraId="7B112953" w14:textId="19B19497" w:rsidR="00E168F2" w:rsidRPr="00C926BE" w:rsidRDefault="00E168F2">
      <w:pPr>
        <w:pStyle w:val="a3"/>
        <w:widowControl w:val="0"/>
        <w:numPr>
          <w:ilvl w:val="2"/>
          <w:numId w:val="9"/>
        </w:numPr>
        <w:tabs>
          <w:tab w:val="left" w:pos="1276"/>
        </w:tabs>
        <w:suppressAutoHyphens/>
        <w:spacing w:after="0" w:line="240" w:lineRule="auto"/>
        <w:ind w:left="0" w:firstLine="567"/>
        <w:jc w:val="both"/>
        <w:rPr>
          <w:rFonts w:ascii="Times New Roman" w:hAnsi="Times New Roman"/>
          <w:lang w:val="uk-UA"/>
        </w:rPr>
      </w:pPr>
      <w:r w:rsidRPr="00C926BE">
        <w:rPr>
          <w:rFonts w:ascii="Times New Roman" w:hAnsi="Times New Roman"/>
          <w:lang w:val="uk-UA"/>
        </w:rPr>
        <w:lastRenderedPageBreak/>
        <w:t>Вчасно надавати Банку відомості та документи, необхідні для відкриття та обслуговування Рахунку(-</w:t>
      </w:r>
      <w:proofErr w:type="spellStart"/>
      <w:r w:rsidRPr="00C926BE">
        <w:rPr>
          <w:rFonts w:ascii="Times New Roman" w:hAnsi="Times New Roman"/>
          <w:lang w:val="uk-UA"/>
        </w:rPr>
        <w:t>ів</w:t>
      </w:r>
      <w:proofErr w:type="spellEnd"/>
      <w:r w:rsidRPr="00C926BE">
        <w:rPr>
          <w:rFonts w:ascii="Times New Roman" w:hAnsi="Times New Roman"/>
          <w:lang w:val="uk-UA"/>
        </w:rPr>
        <w:t>), згідно з чинним законодавством України.</w:t>
      </w:r>
    </w:p>
    <w:p w14:paraId="5060AE55" w14:textId="66116EC3" w:rsidR="00E168F2" w:rsidRPr="00C926BE" w:rsidRDefault="000B1256" w:rsidP="0014004D">
      <w:pPr>
        <w:numPr>
          <w:ilvl w:val="2"/>
          <w:numId w:val="9"/>
        </w:numPr>
        <w:tabs>
          <w:tab w:val="left" w:pos="993"/>
          <w:tab w:val="num" w:pos="1276"/>
        </w:tabs>
        <w:autoSpaceDE w:val="0"/>
        <w:autoSpaceDN w:val="0"/>
        <w:ind w:left="0" w:firstLine="567"/>
        <w:jc w:val="both"/>
        <w:rPr>
          <w:sz w:val="22"/>
          <w:szCs w:val="22"/>
          <w:lang w:val="uk-UA"/>
        </w:rPr>
      </w:pPr>
      <w:r w:rsidRPr="0014004D">
        <w:rPr>
          <w:sz w:val="22"/>
          <w:szCs w:val="22"/>
          <w:lang w:val="uk-UA"/>
        </w:rPr>
        <w:t>Надавати, в тому числі на вимогу Банку,</w:t>
      </w:r>
      <w:r w:rsidR="00E168F2" w:rsidRPr="00C926BE">
        <w:rPr>
          <w:sz w:val="22"/>
          <w:szCs w:val="22"/>
          <w:bdr w:val="none" w:sz="0" w:space="0" w:color="auto" w:frame="1"/>
          <w:shd w:val="clear" w:color="auto" w:fill="FFFFFF"/>
          <w:lang w:val="uk-UA"/>
        </w:rPr>
        <w:t xml:space="preserve"> інформацію (офіційні документи та/або належним чином засвідчені</w:t>
      </w:r>
      <w:r w:rsidR="00E168F2" w:rsidRPr="0014004D">
        <w:rPr>
          <w:sz w:val="22"/>
          <w:szCs w:val="22"/>
          <w:bdr w:val="none" w:sz="0" w:space="0" w:color="auto" w:frame="1"/>
          <w:shd w:val="clear" w:color="auto" w:fill="FFFFFF"/>
          <w:lang w:val="uk-UA"/>
        </w:rPr>
        <w:t> </w:t>
      </w:r>
      <w:r w:rsidR="00E168F2" w:rsidRPr="00C926BE">
        <w:rPr>
          <w:sz w:val="22"/>
          <w:szCs w:val="22"/>
          <w:bdr w:val="none" w:sz="0" w:space="0" w:color="auto" w:frame="1"/>
          <w:shd w:val="clear" w:color="auto" w:fill="FFFFFF"/>
          <w:lang w:val="uk-UA"/>
        </w:rPr>
        <w:t xml:space="preserve"> копії), необхідні для здійснення всіх заходів належної перевірки </w:t>
      </w:r>
      <w:r w:rsidR="00F74718">
        <w:rPr>
          <w:sz w:val="22"/>
          <w:szCs w:val="22"/>
          <w:bdr w:val="none" w:sz="0" w:space="0" w:color="auto" w:frame="1"/>
          <w:shd w:val="clear" w:color="auto" w:fill="FFFFFF"/>
          <w:lang w:val="uk-UA"/>
        </w:rPr>
        <w:t>Вкладник</w:t>
      </w:r>
      <w:r w:rsidR="00E168F2" w:rsidRPr="00E5129D">
        <w:rPr>
          <w:color w:val="FF0000"/>
          <w:sz w:val="22"/>
          <w:szCs w:val="22"/>
          <w:bdr w:val="none" w:sz="0" w:space="0" w:color="auto" w:frame="1"/>
          <w:shd w:val="clear" w:color="auto" w:fill="FFFFFF"/>
          <w:lang w:val="uk-UA"/>
        </w:rPr>
        <w:t>а</w:t>
      </w:r>
      <w:r w:rsidR="00E168F2" w:rsidRPr="00C926BE">
        <w:rPr>
          <w:sz w:val="22"/>
          <w:szCs w:val="22"/>
          <w:lang w:val="uk-UA"/>
        </w:rPr>
        <w:t xml:space="preserve">, </w:t>
      </w:r>
      <w:r w:rsidR="00E168F2" w:rsidRPr="0014004D">
        <w:rPr>
          <w:sz w:val="22"/>
          <w:szCs w:val="22"/>
          <w:bdr w:val="none" w:sz="0" w:space="0" w:color="auto" w:frame="1"/>
          <w:shd w:val="clear" w:color="auto" w:fill="FFFFFF"/>
          <w:lang w:val="uk-UA"/>
        </w:rPr>
        <w:t> </w:t>
      </w:r>
      <w:r w:rsidR="00E168F2" w:rsidRPr="00C926BE">
        <w:rPr>
          <w:sz w:val="22"/>
          <w:szCs w:val="22"/>
          <w:bdr w:val="none" w:sz="0" w:space="0" w:color="auto" w:frame="1"/>
          <w:shd w:val="clear" w:color="auto" w:fill="FFFFFF"/>
          <w:lang w:val="uk-UA"/>
        </w:rPr>
        <w:t>а також для виконання Банком обов’язків суб'єкта первинного фінансового моніторингу, інших вимог законодавства України</w:t>
      </w:r>
      <w:r w:rsidR="00E168F2" w:rsidRPr="0014004D">
        <w:rPr>
          <w:sz w:val="22"/>
          <w:szCs w:val="22"/>
          <w:bdr w:val="none" w:sz="0" w:space="0" w:color="auto" w:frame="1"/>
          <w:shd w:val="clear" w:color="auto" w:fill="FFFFFF"/>
          <w:lang w:val="uk-UA"/>
        </w:rPr>
        <w:t> </w:t>
      </w:r>
      <w:r w:rsidR="00E168F2" w:rsidRPr="00C926BE">
        <w:rPr>
          <w:sz w:val="22"/>
          <w:szCs w:val="22"/>
          <w:bdr w:val="none" w:sz="0" w:space="0" w:color="auto" w:frame="1"/>
          <w:shd w:val="clear" w:color="auto" w:fill="FFFFFF"/>
          <w:lang w:val="uk-UA"/>
        </w:rPr>
        <w:t>та внутрішніх документів Банку.</w:t>
      </w:r>
    </w:p>
    <w:p w14:paraId="11076A7B" w14:textId="37B37B84" w:rsidR="00E168F2" w:rsidRPr="00C926BE" w:rsidRDefault="00E168F2" w:rsidP="0014004D">
      <w:pPr>
        <w:numPr>
          <w:ilvl w:val="2"/>
          <w:numId w:val="9"/>
        </w:numPr>
        <w:tabs>
          <w:tab w:val="left" w:pos="993"/>
          <w:tab w:val="num" w:pos="1276"/>
        </w:tabs>
        <w:autoSpaceDE w:val="0"/>
        <w:autoSpaceDN w:val="0"/>
        <w:ind w:left="0" w:firstLine="567"/>
        <w:jc w:val="both"/>
        <w:rPr>
          <w:sz w:val="22"/>
          <w:szCs w:val="22"/>
          <w:lang w:val="uk-UA"/>
        </w:rPr>
      </w:pPr>
      <w:r w:rsidRPr="000864BA">
        <w:rPr>
          <w:sz w:val="22"/>
          <w:szCs w:val="22"/>
          <w:lang w:val="uk-UA"/>
        </w:rPr>
        <w:t xml:space="preserve">У разі наявності суттєвих змін у діяльності </w:t>
      </w:r>
      <w:r w:rsidR="00CD77DD" w:rsidRPr="000864BA">
        <w:rPr>
          <w:sz w:val="22"/>
          <w:szCs w:val="22"/>
          <w:lang w:val="uk-UA"/>
        </w:rPr>
        <w:t xml:space="preserve">Вкладника </w:t>
      </w:r>
      <w:r w:rsidRPr="000864BA">
        <w:rPr>
          <w:sz w:val="22"/>
          <w:szCs w:val="22"/>
          <w:lang w:val="uk-UA"/>
        </w:rPr>
        <w:t xml:space="preserve">(зокрема в разі зміни кінцевого </w:t>
      </w:r>
      <w:proofErr w:type="spellStart"/>
      <w:r w:rsidRPr="000864BA">
        <w:rPr>
          <w:sz w:val="22"/>
          <w:szCs w:val="22"/>
          <w:lang w:val="uk-UA"/>
        </w:rPr>
        <w:t>бенефіціарного</w:t>
      </w:r>
      <w:proofErr w:type="spellEnd"/>
      <w:r w:rsidRPr="000864BA">
        <w:rPr>
          <w:sz w:val="22"/>
          <w:szCs w:val="22"/>
          <w:lang w:val="uk-UA"/>
        </w:rPr>
        <w:t xml:space="preserve"> власника, керівника, місцезнаходження юридичної особи, трасту, іншого подібного правового утворення); закінчення строку (припинення) дії, втрати чинності чи визнання недійсними раніше поданих Банку документів; втрати чинності/ обміну ідентифікаційного документа </w:t>
      </w:r>
      <w:r w:rsidR="00CD77DD" w:rsidRPr="000864BA">
        <w:rPr>
          <w:sz w:val="22"/>
          <w:szCs w:val="22"/>
          <w:lang w:val="uk-UA"/>
        </w:rPr>
        <w:t xml:space="preserve">Вкладника </w:t>
      </w:r>
      <w:r w:rsidRPr="000864BA">
        <w:rPr>
          <w:sz w:val="22"/>
          <w:szCs w:val="22"/>
          <w:lang w:val="uk-UA"/>
        </w:rPr>
        <w:t xml:space="preserve">(представника </w:t>
      </w:r>
      <w:r w:rsidR="00CD77DD" w:rsidRPr="000864BA">
        <w:rPr>
          <w:sz w:val="22"/>
          <w:szCs w:val="22"/>
          <w:lang w:val="uk-UA"/>
        </w:rPr>
        <w:t>Вкладника</w:t>
      </w:r>
      <w:r w:rsidRPr="000864BA">
        <w:rPr>
          <w:sz w:val="22"/>
          <w:szCs w:val="22"/>
          <w:lang w:val="uk-UA"/>
        </w:rPr>
        <w:t xml:space="preserve">), </w:t>
      </w:r>
      <w:r w:rsidR="00CD77DD" w:rsidRPr="000864BA">
        <w:rPr>
          <w:sz w:val="22"/>
          <w:szCs w:val="22"/>
          <w:lang w:val="uk-UA"/>
        </w:rPr>
        <w:t xml:space="preserve">Вкладник </w:t>
      </w:r>
      <w:r w:rsidRPr="000864BA">
        <w:rPr>
          <w:sz w:val="22"/>
          <w:szCs w:val="22"/>
          <w:lang w:val="uk-UA"/>
        </w:rPr>
        <w:t>зобов’язаний протягом 10 (десяти) банківських днів надати документи, які підтверджують такі зміни.</w:t>
      </w:r>
    </w:p>
    <w:p w14:paraId="06C5A6CF" w14:textId="432219F2" w:rsidR="00E168F2" w:rsidRPr="0014004D" w:rsidRDefault="7D46F283" w:rsidP="000864BA">
      <w:pPr>
        <w:pStyle w:val="a3"/>
        <w:widowControl w:val="0"/>
        <w:numPr>
          <w:ilvl w:val="2"/>
          <w:numId w:val="9"/>
        </w:numPr>
        <w:tabs>
          <w:tab w:val="left" w:pos="1276"/>
        </w:tabs>
        <w:suppressAutoHyphens/>
        <w:spacing w:after="0" w:line="240" w:lineRule="auto"/>
        <w:ind w:left="0" w:firstLine="567"/>
        <w:jc w:val="both"/>
        <w:rPr>
          <w:rFonts w:ascii="Times New Roman" w:eastAsia="Times New Roman" w:hAnsi="Times New Roman"/>
          <w:lang w:eastAsia="ru-RU"/>
        </w:rPr>
      </w:pPr>
      <w:r w:rsidRPr="000864BA">
        <w:rPr>
          <w:rFonts w:ascii="Times New Roman" w:eastAsia="Times New Roman" w:hAnsi="Times New Roman"/>
          <w:lang w:val="uk" w:eastAsia="ru-RU"/>
        </w:rPr>
        <w:t xml:space="preserve"> При встановленні ділових відносин з Банком, В</w:t>
      </w:r>
      <w:r w:rsidR="359AAAC9" w:rsidRPr="000864BA">
        <w:rPr>
          <w:rFonts w:ascii="Times New Roman" w:eastAsia="Times New Roman" w:hAnsi="Times New Roman"/>
          <w:lang w:val="uk" w:eastAsia="ru-RU"/>
        </w:rPr>
        <w:t>кладник</w:t>
      </w:r>
      <w:r w:rsidRPr="000864BA">
        <w:rPr>
          <w:rFonts w:ascii="Times New Roman" w:eastAsia="Times New Roman" w:hAnsi="Times New Roman"/>
          <w:lang w:val="uk" w:eastAsia="ru-RU"/>
        </w:rPr>
        <w:t xml:space="preserve"> повідомляє Банк про свій податковий статус відповідно до вимог податкового законодавства іноземної держави. У тому числі, але не виключно, при встановленні ділових відносин з Банком на вимогу Банку надає заповнені відповідно до вимог Податкової служби США (IRS) форми W-8 чи W-9 (або іншу інформацію та документи, передбачені FATCA або іншими міжнародними договорами, згода на обов'язковість яких надана Верховною Радою України). </w:t>
      </w:r>
      <w:r w:rsidR="7C5B2815" w:rsidRPr="000864BA">
        <w:rPr>
          <w:rFonts w:ascii="Times New Roman" w:eastAsia="Times New Roman" w:hAnsi="Times New Roman"/>
          <w:lang w:val="uk" w:eastAsia="ru-RU"/>
        </w:rPr>
        <w:t>Вкладник</w:t>
      </w:r>
      <w:r w:rsidRPr="000864BA">
        <w:rPr>
          <w:rFonts w:ascii="Times New Roman" w:eastAsia="Times New Roman" w:hAnsi="Times New Roman"/>
          <w:lang w:val="uk" w:eastAsia="ru-RU"/>
        </w:rPr>
        <w:t xml:space="preserve"> зобов’язаний інформувати Банк про зміну свого статусу податкового </w:t>
      </w:r>
      <w:proofErr w:type="spellStart"/>
      <w:r w:rsidRPr="000864BA">
        <w:rPr>
          <w:rFonts w:ascii="Times New Roman" w:eastAsia="Times New Roman" w:hAnsi="Times New Roman"/>
          <w:lang w:val="uk" w:eastAsia="ru-RU"/>
        </w:rPr>
        <w:t>резидентства</w:t>
      </w:r>
      <w:proofErr w:type="spellEnd"/>
      <w:r w:rsidRPr="000864BA">
        <w:rPr>
          <w:rFonts w:ascii="Times New Roman" w:eastAsia="Times New Roman" w:hAnsi="Times New Roman"/>
          <w:lang w:val="uk" w:eastAsia="ru-RU"/>
        </w:rPr>
        <w:t xml:space="preserve"> та статусу податкового </w:t>
      </w:r>
      <w:proofErr w:type="spellStart"/>
      <w:r w:rsidRPr="000864BA">
        <w:rPr>
          <w:rFonts w:ascii="Times New Roman" w:eastAsia="Times New Roman" w:hAnsi="Times New Roman"/>
          <w:lang w:val="uk" w:eastAsia="ru-RU"/>
        </w:rPr>
        <w:t>резидентства</w:t>
      </w:r>
      <w:proofErr w:type="spellEnd"/>
      <w:r w:rsidRPr="000864BA">
        <w:rPr>
          <w:rFonts w:ascii="Times New Roman" w:eastAsia="Times New Roman" w:hAnsi="Times New Roman"/>
          <w:lang w:val="uk" w:eastAsia="ru-RU"/>
        </w:rPr>
        <w:t xml:space="preserve"> своїх власників істотної участі та кінцевих </w:t>
      </w:r>
      <w:proofErr w:type="spellStart"/>
      <w:r w:rsidRPr="000864BA">
        <w:rPr>
          <w:rFonts w:ascii="Times New Roman" w:eastAsia="Times New Roman" w:hAnsi="Times New Roman"/>
          <w:lang w:val="uk" w:eastAsia="ru-RU"/>
        </w:rPr>
        <w:t>бенефіціарних</w:t>
      </w:r>
      <w:proofErr w:type="spellEnd"/>
      <w:r w:rsidRPr="000864BA">
        <w:rPr>
          <w:rFonts w:ascii="Times New Roman" w:eastAsia="Times New Roman" w:hAnsi="Times New Roman"/>
          <w:lang w:val="uk" w:eastAsia="ru-RU"/>
        </w:rPr>
        <w:t xml:space="preserve"> власників (контролерів), не пізніше 10 календарних днів за дати такої зміни.</w:t>
      </w:r>
    </w:p>
    <w:p w14:paraId="0F2A99DC" w14:textId="71F414D2" w:rsidR="00E168F2" w:rsidRPr="0014004D" w:rsidRDefault="7D46F283" w:rsidP="000864BA">
      <w:pPr>
        <w:widowControl w:val="0"/>
        <w:suppressAutoHyphens/>
        <w:ind w:firstLine="630"/>
        <w:jc w:val="both"/>
        <w:rPr>
          <w:sz w:val="22"/>
          <w:szCs w:val="22"/>
          <w:lang w:val="uk-UA"/>
        </w:rPr>
      </w:pPr>
      <w:r w:rsidRPr="000864BA">
        <w:rPr>
          <w:sz w:val="22"/>
          <w:szCs w:val="22"/>
          <w:lang w:val="uk-UA"/>
        </w:rPr>
        <w:t xml:space="preserve">У разі набуття статусу податкового резидента США у тому числі набуття статусу податкового </w:t>
      </w:r>
      <w:proofErr w:type="spellStart"/>
      <w:r w:rsidRPr="000864BA">
        <w:rPr>
          <w:sz w:val="22"/>
          <w:szCs w:val="22"/>
          <w:lang w:val="uk-UA"/>
        </w:rPr>
        <w:t>резидентства</w:t>
      </w:r>
      <w:proofErr w:type="spellEnd"/>
      <w:r w:rsidRPr="000864BA">
        <w:rPr>
          <w:sz w:val="22"/>
          <w:szCs w:val="22"/>
          <w:lang w:val="uk-UA"/>
        </w:rPr>
        <w:t xml:space="preserve"> своїх кінцевих </w:t>
      </w:r>
      <w:proofErr w:type="spellStart"/>
      <w:r w:rsidRPr="000864BA">
        <w:rPr>
          <w:sz w:val="22"/>
          <w:szCs w:val="22"/>
          <w:lang w:val="uk-UA"/>
        </w:rPr>
        <w:t>бенефіціарних</w:t>
      </w:r>
      <w:proofErr w:type="spellEnd"/>
      <w:r w:rsidRPr="000864BA">
        <w:rPr>
          <w:sz w:val="22"/>
          <w:szCs w:val="22"/>
          <w:lang w:val="uk-UA"/>
        </w:rPr>
        <w:t xml:space="preserve"> власників (контролерів), негайно (не пізніше 10 календарних днів з дати такої зміни) надати до Банку відповідну форму IRS W- 8 / W-9 із зазначенням ідентифікаційного номера платника податків США (TIN) та іншої обов’язкової інформації відповідно вимог FATCA.</w:t>
      </w:r>
    </w:p>
    <w:p w14:paraId="28A18863" w14:textId="6C084944" w:rsidR="00E168F2" w:rsidRPr="0014004D" w:rsidRDefault="00E168F2" w:rsidP="000864BA">
      <w:pPr>
        <w:pStyle w:val="a3"/>
        <w:widowControl w:val="0"/>
        <w:numPr>
          <w:ilvl w:val="2"/>
          <w:numId w:val="9"/>
        </w:numPr>
        <w:tabs>
          <w:tab w:val="left" w:pos="1276"/>
        </w:tabs>
        <w:suppressAutoHyphens/>
        <w:spacing w:after="0" w:line="240" w:lineRule="auto"/>
        <w:ind w:left="0" w:firstLine="630"/>
        <w:jc w:val="both"/>
        <w:rPr>
          <w:rFonts w:ascii="Times New Roman" w:eastAsia="Times New Roman" w:hAnsi="Times New Roman"/>
          <w:sz w:val="24"/>
          <w:szCs w:val="24"/>
          <w:lang w:val="uk-UA"/>
        </w:rPr>
      </w:pPr>
      <w:r w:rsidRPr="000864BA">
        <w:rPr>
          <w:rFonts w:ascii="Times New Roman" w:eastAsia="Times New Roman" w:hAnsi="Times New Roman"/>
          <w:lang w:val="uk-UA" w:eastAsia="ru-RU"/>
        </w:rPr>
        <w:t xml:space="preserve">Підписанням цього Договору, </w:t>
      </w:r>
      <w:r w:rsidR="00CD77DD" w:rsidRPr="000864BA">
        <w:rPr>
          <w:rFonts w:ascii="Times New Roman" w:eastAsia="Times New Roman" w:hAnsi="Times New Roman"/>
          <w:lang w:val="uk-UA" w:eastAsia="ru-RU"/>
        </w:rPr>
        <w:t xml:space="preserve">Вкладник </w:t>
      </w:r>
      <w:r w:rsidRPr="000864BA">
        <w:rPr>
          <w:rFonts w:ascii="Times New Roman" w:eastAsia="Times New Roman" w:hAnsi="Times New Roman"/>
          <w:lang w:val="uk-UA" w:eastAsia="ru-RU"/>
        </w:rPr>
        <w:t>надає Банку безвідкличну та безумовну згоду здійснювати розкриття банківської таємниці, передачу та розкриття персональних даних фізичних осіб, а також розкриття іншої конфіденційної інформації</w:t>
      </w:r>
      <w:r w:rsidR="1ACA2C3C" w:rsidRPr="000864BA">
        <w:rPr>
          <w:rFonts w:ascii="Times New Roman" w:eastAsia="Times New Roman" w:hAnsi="Times New Roman"/>
          <w:lang w:val="uk-UA" w:eastAsia="ru-RU"/>
        </w:rPr>
        <w:t>, таємної інформації</w:t>
      </w:r>
      <w:r w:rsidRPr="000864BA">
        <w:rPr>
          <w:rFonts w:ascii="Times New Roman" w:eastAsia="Times New Roman" w:hAnsi="Times New Roman"/>
          <w:lang w:val="uk-UA" w:eastAsia="ru-RU"/>
        </w:rPr>
        <w:t xml:space="preserve"> за Договором з метою виконання Банком вимог FATCА</w:t>
      </w:r>
      <w:r w:rsidR="0B0A62D9" w:rsidRPr="000864BA">
        <w:rPr>
          <w:rFonts w:ascii="Times New Roman" w:eastAsia="Times New Roman" w:hAnsi="Times New Roman"/>
          <w:lang w:val="uk-UA" w:eastAsia="ru-RU"/>
        </w:rPr>
        <w:t>,</w:t>
      </w:r>
      <w:r w:rsidR="0B0A62D9" w:rsidRPr="00D503A5" w:rsidDel="00E168F2">
        <w:rPr>
          <w:rFonts w:ascii="Times New Roman" w:eastAsia="Times New Roman" w:hAnsi="Times New Roman"/>
          <w:lang w:val="uk-UA" w:eastAsia="ru-RU"/>
        </w:rPr>
        <w:t xml:space="preserve"> </w:t>
      </w:r>
      <w:r w:rsidR="0B0A62D9" w:rsidRPr="000864BA" w:rsidDel="00E168F2">
        <w:rPr>
          <w:rFonts w:ascii="Times New Roman" w:eastAsia="Times New Roman" w:hAnsi="Times New Roman"/>
          <w:lang w:val="en-US" w:eastAsia="ru-RU"/>
        </w:rPr>
        <w:t>CRS</w:t>
      </w:r>
      <w:r w:rsidRPr="000864BA">
        <w:rPr>
          <w:rFonts w:ascii="Times New Roman" w:eastAsia="Times New Roman" w:hAnsi="Times New Roman"/>
          <w:lang w:val="uk-UA" w:eastAsia="ru-RU"/>
        </w:rPr>
        <w:t xml:space="preserve"> здійснити договірне списання з будь-яких рахунків </w:t>
      </w:r>
      <w:r w:rsidR="00CD77DD" w:rsidRPr="000864BA">
        <w:rPr>
          <w:rFonts w:ascii="Times New Roman" w:eastAsia="Times New Roman" w:hAnsi="Times New Roman"/>
          <w:lang w:val="uk-UA" w:eastAsia="ru-RU"/>
        </w:rPr>
        <w:t xml:space="preserve">Вкладника </w:t>
      </w:r>
      <w:r w:rsidRPr="000864BA">
        <w:rPr>
          <w:rFonts w:ascii="Times New Roman" w:eastAsia="Times New Roman" w:hAnsi="Times New Roman"/>
          <w:lang w:val="uk-UA" w:eastAsia="ru-RU"/>
        </w:rPr>
        <w:t>(у будь якій валюті та з урахуванням витрат та комісій, пов’язаних з купівлею/обмін/продажем іноземної валюти)  грошових коштів з метою утримання «штрафного» податку (</w:t>
      </w:r>
      <w:proofErr w:type="spellStart"/>
      <w:r w:rsidRPr="000864BA">
        <w:rPr>
          <w:rFonts w:ascii="Times New Roman" w:eastAsia="Times New Roman" w:hAnsi="Times New Roman"/>
          <w:lang w:val="uk-UA" w:eastAsia="ru-RU"/>
        </w:rPr>
        <w:t>withholding</w:t>
      </w:r>
      <w:proofErr w:type="spellEnd"/>
      <w:r w:rsidRPr="000864BA">
        <w:rPr>
          <w:rFonts w:ascii="Times New Roman" w:eastAsia="Times New Roman" w:hAnsi="Times New Roman"/>
          <w:lang w:val="uk-UA" w:eastAsia="ru-RU"/>
        </w:rPr>
        <w:t xml:space="preserve">) в розмірі 30% від сум переказів </w:t>
      </w:r>
      <w:r w:rsidR="00F74718" w:rsidRPr="000864BA">
        <w:rPr>
          <w:rFonts w:ascii="Times New Roman" w:eastAsia="Times New Roman" w:hAnsi="Times New Roman"/>
          <w:lang w:val="uk-UA" w:eastAsia="ru-RU"/>
        </w:rPr>
        <w:t>Вкладник</w:t>
      </w:r>
      <w:r w:rsidRPr="000864BA">
        <w:rPr>
          <w:rFonts w:ascii="Times New Roman" w:eastAsia="Times New Roman" w:hAnsi="Times New Roman"/>
          <w:lang w:val="uk-UA" w:eastAsia="ru-RU"/>
        </w:rPr>
        <w:t>ів, що не надали необхідної інформації для проведення FATCA-заходів, з наступним переказом зазначених сум до  Податкової служби США в порядк</w:t>
      </w:r>
      <w:r w:rsidRPr="000864BA">
        <w:rPr>
          <w:rFonts w:ascii="Times New Roman" w:eastAsia="Times New Roman" w:hAnsi="Times New Roman"/>
          <w:lang w:val="uk-UA"/>
        </w:rPr>
        <w:t>у та строки, визначені FATCA.</w:t>
      </w:r>
    </w:p>
    <w:p w14:paraId="07E4EA6F" w14:textId="4A8EE432" w:rsidR="00EB76E0" w:rsidRPr="00C926BE" w:rsidRDefault="007D3913" w:rsidP="000864BA">
      <w:pPr>
        <w:numPr>
          <w:ilvl w:val="2"/>
          <w:numId w:val="9"/>
        </w:numPr>
        <w:tabs>
          <w:tab w:val="left" w:pos="993"/>
          <w:tab w:val="left" w:pos="1276"/>
        </w:tabs>
        <w:autoSpaceDE w:val="0"/>
        <w:autoSpaceDN w:val="0"/>
        <w:ind w:left="0" w:firstLine="567"/>
        <w:jc w:val="both"/>
        <w:rPr>
          <w:sz w:val="22"/>
          <w:szCs w:val="22"/>
          <w:lang w:val="uk-UA"/>
        </w:rPr>
      </w:pPr>
      <w:r w:rsidRPr="000864BA">
        <w:rPr>
          <w:sz w:val="22"/>
          <w:szCs w:val="22"/>
          <w:lang w:val="uk-UA"/>
        </w:rPr>
        <w:t>Належним чином виконувати умови цього Договору.</w:t>
      </w:r>
    </w:p>
    <w:p w14:paraId="6D64580E" w14:textId="6774812A" w:rsidR="007D3913" w:rsidRPr="00C926BE" w:rsidRDefault="007D3913" w:rsidP="000864BA">
      <w:pPr>
        <w:numPr>
          <w:ilvl w:val="2"/>
          <w:numId w:val="9"/>
        </w:numPr>
        <w:tabs>
          <w:tab w:val="left" w:pos="993"/>
          <w:tab w:val="left" w:pos="1276"/>
        </w:tabs>
        <w:autoSpaceDE w:val="0"/>
        <w:autoSpaceDN w:val="0"/>
        <w:ind w:left="0" w:firstLine="567"/>
        <w:jc w:val="both"/>
        <w:rPr>
          <w:sz w:val="22"/>
          <w:szCs w:val="22"/>
          <w:lang w:val="uk-UA"/>
        </w:rPr>
      </w:pPr>
      <w:r w:rsidRPr="000864BA">
        <w:rPr>
          <w:sz w:val="22"/>
          <w:szCs w:val="22"/>
          <w:lang w:val="uk-UA"/>
        </w:rPr>
        <w:t xml:space="preserve">Використовувати </w:t>
      </w:r>
      <w:r w:rsidR="004930C8" w:rsidRPr="000864BA">
        <w:rPr>
          <w:sz w:val="22"/>
          <w:szCs w:val="22"/>
          <w:lang w:val="uk-UA"/>
        </w:rPr>
        <w:t>Р</w:t>
      </w:r>
      <w:r w:rsidRPr="000864BA">
        <w:rPr>
          <w:sz w:val="22"/>
          <w:szCs w:val="22"/>
          <w:lang w:val="uk-UA"/>
        </w:rPr>
        <w:t xml:space="preserve">ахунок згідно </w:t>
      </w:r>
      <w:r w:rsidR="00547B74" w:rsidRPr="000864BA">
        <w:rPr>
          <w:sz w:val="22"/>
          <w:szCs w:val="22"/>
          <w:lang w:val="uk-UA"/>
        </w:rPr>
        <w:t xml:space="preserve">з </w:t>
      </w:r>
      <w:r w:rsidRPr="000864BA">
        <w:rPr>
          <w:sz w:val="22"/>
          <w:szCs w:val="22"/>
          <w:lang w:val="uk-UA"/>
        </w:rPr>
        <w:t>режим</w:t>
      </w:r>
      <w:r w:rsidR="00547B74" w:rsidRPr="000864BA">
        <w:rPr>
          <w:sz w:val="22"/>
          <w:szCs w:val="22"/>
          <w:lang w:val="uk-UA"/>
        </w:rPr>
        <w:t>ом</w:t>
      </w:r>
      <w:r w:rsidRPr="000864BA">
        <w:rPr>
          <w:sz w:val="22"/>
          <w:szCs w:val="22"/>
          <w:lang w:val="uk-UA"/>
        </w:rPr>
        <w:t>, встановлен</w:t>
      </w:r>
      <w:r w:rsidR="00547B74" w:rsidRPr="000864BA">
        <w:rPr>
          <w:sz w:val="22"/>
          <w:szCs w:val="22"/>
          <w:lang w:val="uk-UA"/>
        </w:rPr>
        <w:t>им</w:t>
      </w:r>
      <w:r w:rsidRPr="000864BA">
        <w:rPr>
          <w:sz w:val="22"/>
          <w:szCs w:val="22"/>
          <w:lang w:val="uk-UA"/>
        </w:rPr>
        <w:t xml:space="preserve"> </w:t>
      </w:r>
      <w:r w:rsidR="001A1415" w:rsidRPr="000864BA">
        <w:rPr>
          <w:sz w:val="22"/>
          <w:szCs w:val="22"/>
          <w:lang w:val="uk-UA"/>
        </w:rPr>
        <w:t xml:space="preserve">чинним </w:t>
      </w:r>
      <w:r w:rsidRPr="000864BA">
        <w:rPr>
          <w:sz w:val="22"/>
          <w:szCs w:val="22"/>
          <w:lang w:val="uk-UA"/>
        </w:rPr>
        <w:t>законодавством України.</w:t>
      </w:r>
    </w:p>
    <w:p w14:paraId="3D9302C1" w14:textId="5EEEF63E" w:rsidR="007D3913" w:rsidRPr="00C926BE" w:rsidRDefault="005F50A7" w:rsidP="0014004D">
      <w:pPr>
        <w:numPr>
          <w:ilvl w:val="2"/>
          <w:numId w:val="9"/>
        </w:numPr>
        <w:tabs>
          <w:tab w:val="left" w:pos="993"/>
          <w:tab w:val="left" w:pos="1260"/>
        </w:tabs>
        <w:autoSpaceDE w:val="0"/>
        <w:autoSpaceDN w:val="0"/>
        <w:ind w:left="0" w:firstLine="567"/>
        <w:jc w:val="both"/>
        <w:rPr>
          <w:sz w:val="22"/>
          <w:szCs w:val="22"/>
          <w:lang w:val="uk-UA"/>
        </w:rPr>
      </w:pPr>
      <w:r w:rsidRPr="000864BA">
        <w:rPr>
          <w:sz w:val="22"/>
          <w:szCs w:val="22"/>
          <w:lang w:val="uk-UA"/>
        </w:rPr>
        <w:t xml:space="preserve">Ознайомлюватися з інформацією, що розміщена на офіційному </w:t>
      </w:r>
      <w:r w:rsidR="007D3913" w:rsidRPr="000864BA">
        <w:rPr>
          <w:sz w:val="22"/>
          <w:szCs w:val="22"/>
          <w:lang w:val="uk-UA"/>
        </w:rPr>
        <w:t>сайт</w:t>
      </w:r>
      <w:r w:rsidRPr="000864BA">
        <w:rPr>
          <w:sz w:val="22"/>
          <w:szCs w:val="22"/>
          <w:lang w:val="uk-UA"/>
        </w:rPr>
        <w:t>і</w:t>
      </w:r>
      <w:r w:rsidR="007D3913" w:rsidRPr="000864BA">
        <w:rPr>
          <w:sz w:val="22"/>
          <w:szCs w:val="22"/>
          <w:lang w:val="uk-UA"/>
        </w:rPr>
        <w:t xml:space="preserve"> Банку </w:t>
      </w:r>
      <w:r w:rsidR="00A52497" w:rsidRPr="000864BA">
        <w:rPr>
          <w:sz w:val="22"/>
          <w:szCs w:val="22"/>
          <w:lang w:val="uk-UA"/>
        </w:rPr>
        <w:t xml:space="preserve">https://bankalliance.ua/ </w:t>
      </w:r>
      <w:r w:rsidR="007D3913" w:rsidRPr="000864BA">
        <w:rPr>
          <w:sz w:val="22"/>
          <w:szCs w:val="22"/>
          <w:lang w:val="uk-UA"/>
        </w:rPr>
        <w:t xml:space="preserve"> для обізнаності, що стосу</w:t>
      </w:r>
      <w:r w:rsidR="00547B74" w:rsidRPr="000864BA">
        <w:rPr>
          <w:sz w:val="22"/>
          <w:szCs w:val="22"/>
          <w:lang w:val="uk-UA"/>
        </w:rPr>
        <w:t>є</w:t>
      </w:r>
      <w:r w:rsidR="007D3913" w:rsidRPr="000864BA">
        <w:rPr>
          <w:sz w:val="22"/>
          <w:szCs w:val="22"/>
          <w:lang w:val="uk-UA"/>
        </w:rPr>
        <w:t>ться обслуговування Банком вкладних операцій.</w:t>
      </w:r>
    </w:p>
    <w:p w14:paraId="08ED6310" w14:textId="7A7716E4" w:rsidR="00166F6A" w:rsidRPr="0014004D" w:rsidRDefault="00166F6A" w:rsidP="0014004D">
      <w:pPr>
        <w:numPr>
          <w:ilvl w:val="2"/>
          <w:numId w:val="9"/>
        </w:numPr>
        <w:tabs>
          <w:tab w:val="left" w:pos="993"/>
          <w:tab w:val="left" w:pos="1276"/>
        </w:tabs>
        <w:autoSpaceDE w:val="0"/>
        <w:autoSpaceDN w:val="0"/>
        <w:ind w:left="0" w:firstLine="567"/>
        <w:jc w:val="both"/>
        <w:rPr>
          <w:sz w:val="22"/>
          <w:szCs w:val="22"/>
          <w:lang w:val="uk-UA"/>
        </w:rPr>
      </w:pPr>
      <w:r w:rsidRPr="000864BA">
        <w:rPr>
          <w:sz w:val="22"/>
          <w:szCs w:val="22"/>
          <w:lang w:val="uk-UA"/>
        </w:rPr>
        <w:t>Повідомити Банк про своє рішення щодо зміни процентної ставки за користування Вкладом за Договором(</w:t>
      </w:r>
      <w:proofErr w:type="spellStart"/>
      <w:r w:rsidRPr="000864BA">
        <w:rPr>
          <w:sz w:val="22"/>
          <w:szCs w:val="22"/>
          <w:lang w:val="uk-UA"/>
        </w:rPr>
        <w:t>ами</w:t>
      </w:r>
      <w:proofErr w:type="spellEnd"/>
      <w:r w:rsidRPr="000864BA">
        <w:rPr>
          <w:sz w:val="22"/>
          <w:szCs w:val="22"/>
          <w:lang w:val="uk-UA"/>
        </w:rPr>
        <w:t>) протягом 10 (десяти) календарних днів після отримання від Банку відповідного письмового повідомлення. У разі згоди з новими запропонованими умовами, з’явитися до Банку для укладання відповідного договору про внесення змін до Договору</w:t>
      </w:r>
      <w:r w:rsidR="00547B74" w:rsidRPr="000864BA">
        <w:rPr>
          <w:sz w:val="22"/>
          <w:szCs w:val="22"/>
          <w:lang w:val="uk-UA"/>
        </w:rPr>
        <w:t xml:space="preserve"> в строк, зазначений Банком у відповідному повідомленні</w:t>
      </w:r>
      <w:r w:rsidRPr="000864BA">
        <w:rPr>
          <w:sz w:val="22"/>
          <w:szCs w:val="22"/>
          <w:lang w:val="uk-UA"/>
        </w:rPr>
        <w:t>.</w:t>
      </w:r>
    </w:p>
    <w:p w14:paraId="5E01D133" w14:textId="37C03B6D" w:rsidR="002236AE" w:rsidRPr="00C926BE" w:rsidRDefault="00B46667">
      <w:pPr>
        <w:pStyle w:val="ae"/>
        <w:tabs>
          <w:tab w:val="left" w:pos="540"/>
          <w:tab w:val="left" w:pos="900"/>
          <w:tab w:val="left" w:pos="1260"/>
        </w:tabs>
        <w:spacing w:after="0"/>
        <w:ind w:left="0" w:firstLine="567"/>
        <w:rPr>
          <w:color w:val="000000"/>
          <w:sz w:val="22"/>
          <w:szCs w:val="22"/>
        </w:rPr>
      </w:pPr>
      <w:r w:rsidRPr="00C926BE">
        <w:rPr>
          <w:b/>
          <w:i/>
          <w:color w:val="0000FF"/>
          <w:sz w:val="22"/>
          <w:szCs w:val="22"/>
        </w:rPr>
        <w:t xml:space="preserve">Додатково </w:t>
      </w:r>
      <w:r w:rsidR="002236AE" w:rsidRPr="00C926BE">
        <w:rPr>
          <w:b/>
          <w:i/>
          <w:color w:val="0000FF"/>
          <w:sz w:val="22"/>
          <w:szCs w:val="22"/>
        </w:rPr>
        <w:t>(для фізичної особи-підприємця)</w:t>
      </w:r>
    </w:p>
    <w:p w14:paraId="4D034CBB" w14:textId="3B978602" w:rsidR="00B46667" w:rsidRPr="0014004D" w:rsidRDefault="00F67D2B" w:rsidP="000864BA">
      <w:pPr>
        <w:numPr>
          <w:ilvl w:val="2"/>
          <w:numId w:val="9"/>
        </w:numPr>
        <w:tabs>
          <w:tab w:val="left" w:pos="993"/>
          <w:tab w:val="left" w:pos="1276"/>
        </w:tabs>
        <w:autoSpaceDE w:val="0"/>
        <w:autoSpaceDN w:val="0"/>
        <w:ind w:left="0" w:firstLine="567"/>
        <w:rPr>
          <w:sz w:val="22"/>
          <w:szCs w:val="22"/>
          <w:lang w:val="uk-UA"/>
        </w:rPr>
      </w:pPr>
      <w:hyperlink r:id="rId8">
        <w:r w:rsidR="008A70D5" w:rsidRPr="000864BA">
          <w:rPr>
            <w:sz w:val="22"/>
            <w:szCs w:val="22"/>
            <w:lang w:val="uk-UA"/>
          </w:rPr>
          <w:t xml:space="preserve"> До укладення Договору, ознайомлюватись та одержувати під підпис довідку про систему гарантування вкладів фізичних осіб та щорічно протягом строку дії даного Договору ознайомлюватись з такою Довідкою, наданою Банком </w:t>
        </w:r>
        <w:r w:rsidR="008F2A98" w:rsidRPr="000864BA">
          <w:rPr>
            <w:sz w:val="22"/>
            <w:szCs w:val="22"/>
            <w:lang w:val="uk-UA"/>
          </w:rPr>
          <w:t>Вкладник</w:t>
        </w:r>
        <w:r w:rsidR="008A70D5" w:rsidRPr="000864BA">
          <w:rPr>
            <w:sz w:val="22"/>
            <w:szCs w:val="22"/>
            <w:lang w:val="uk-UA"/>
          </w:rPr>
          <w:t xml:space="preserve">у, в порядку, визначеному </w:t>
        </w:r>
        <w:proofErr w:type="spellStart"/>
        <w:r w:rsidR="008A70D5" w:rsidRPr="000864BA">
          <w:rPr>
            <w:sz w:val="22"/>
            <w:szCs w:val="22"/>
            <w:lang w:val="uk-UA"/>
          </w:rPr>
          <w:t>данимДоговором</w:t>
        </w:r>
        <w:proofErr w:type="spellEnd"/>
        <w:r w:rsidR="008A70D5" w:rsidRPr="000864BA">
          <w:rPr>
            <w:sz w:val="22"/>
            <w:szCs w:val="22"/>
            <w:lang w:val="uk-UA"/>
          </w:rPr>
          <w:t>.</w:t>
        </w:r>
      </w:hyperlink>
      <w:r w:rsidR="00B46667" w:rsidRPr="000864BA">
        <w:rPr>
          <w:sz w:val="22"/>
          <w:szCs w:val="22"/>
          <w:lang w:val="uk-UA"/>
        </w:rPr>
        <w:t>..</w:t>
      </w:r>
    </w:p>
    <w:p w14:paraId="12A37209" w14:textId="77777777" w:rsidR="00B46667" w:rsidRPr="00C926BE" w:rsidRDefault="00B46667">
      <w:pPr>
        <w:tabs>
          <w:tab w:val="left" w:pos="993"/>
          <w:tab w:val="left" w:pos="1276"/>
        </w:tabs>
        <w:autoSpaceDE w:val="0"/>
        <w:autoSpaceDN w:val="0"/>
        <w:ind w:firstLine="567"/>
        <w:jc w:val="both"/>
        <w:rPr>
          <w:sz w:val="22"/>
          <w:szCs w:val="22"/>
          <w:lang w:val="uk-UA"/>
        </w:rPr>
      </w:pPr>
    </w:p>
    <w:p w14:paraId="235A7D6A" w14:textId="77777777" w:rsidR="00B10A33" w:rsidRPr="00C926BE" w:rsidRDefault="007D3913" w:rsidP="0014004D">
      <w:pPr>
        <w:numPr>
          <w:ilvl w:val="1"/>
          <w:numId w:val="9"/>
        </w:numPr>
        <w:tabs>
          <w:tab w:val="left" w:pos="993"/>
        </w:tabs>
        <w:autoSpaceDE w:val="0"/>
        <w:autoSpaceDN w:val="0"/>
        <w:ind w:left="0" w:firstLine="567"/>
        <w:jc w:val="both"/>
        <w:rPr>
          <w:b/>
          <w:color w:val="000000"/>
          <w:sz w:val="22"/>
          <w:szCs w:val="22"/>
          <w:lang w:val="uk-UA"/>
        </w:rPr>
      </w:pPr>
      <w:r w:rsidRPr="00C926BE">
        <w:rPr>
          <w:b/>
          <w:bCs/>
          <w:sz w:val="22"/>
          <w:szCs w:val="22"/>
          <w:lang w:val="uk-UA"/>
        </w:rPr>
        <w:t>Обов’язки Банка</w:t>
      </w:r>
      <w:r w:rsidR="00B10A33" w:rsidRPr="00C926BE">
        <w:rPr>
          <w:b/>
          <w:color w:val="000000"/>
          <w:sz w:val="22"/>
          <w:szCs w:val="22"/>
          <w:lang w:val="uk-UA"/>
        </w:rPr>
        <w:t>:</w:t>
      </w:r>
    </w:p>
    <w:p w14:paraId="618A238C" w14:textId="2193D9E7" w:rsidR="00547889" w:rsidRPr="00C926BE" w:rsidRDefault="00B10A33" w:rsidP="000864BA">
      <w:pPr>
        <w:numPr>
          <w:ilvl w:val="2"/>
          <w:numId w:val="9"/>
        </w:numPr>
        <w:tabs>
          <w:tab w:val="left" w:pos="993"/>
          <w:tab w:val="left" w:pos="1276"/>
        </w:tabs>
        <w:autoSpaceDE w:val="0"/>
        <w:autoSpaceDN w:val="0"/>
        <w:ind w:left="0" w:firstLine="567"/>
        <w:jc w:val="both"/>
        <w:rPr>
          <w:sz w:val="22"/>
          <w:szCs w:val="22"/>
          <w:lang w:val="uk-UA"/>
        </w:rPr>
      </w:pPr>
      <w:r w:rsidRPr="000864BA">
        <w:rPr>
          <w:sz w:val="22"/>
          <w:szCs w:val="22"/>
          <w:lang w:val="uk-UA"/>
        </w:rPr>
        <w:t xml:space="preserve">Відкрити Вкладнику </w:t>
      </w:r>
      <w:r w:rsidR="007D3913" w:rsidRPr="000864BA">
        <w:rPr>
          <w:sz w:val="22"/>
          <w:szCs w:val="22"/>
          <w:lang w:val="uk-UA"/>
        </w:rPr>
        <w:t>Р</w:t>
      </w:r>
      <w:r w:rsidRPr="000864BA">
        <w:rPr>
          <w:sz w:val="22"/>
          <w:szCs w:val="22"/>
          <w:lang w:val="uk-UA"/>
        </w:rPr>
        <w:t xml:space="preserve">ахунок за умови надання Банку повного пакету належним чином оформлених документів, необхідних для відкриття </w:t>
      </w:r>
      <w:r w:rsidR="007D3913" w:rsidRPr="000864BA">
        <w:rPr>
          <w:sz w:val="22"/>
          <w:szCs w:val="22"/>
          <w:lang w:val="uk-UA"/>
        </w:rPr>
        <w:t>Р</w:t>
      </w:r>
      <w:r w:rsidRPr="000864BA">
        <w:rPr>
          <w:sz w:val="22"/>
          <w:szCs w:val="22"/>
          <w:lang w:val="uk-UA"/>
        </w:rPr>
        <w:t xml:space="preserve">ахунку, оформлення цього </w:t>
      </w:r>
      <w:r w:rsidR="00547889" w:rsidRPr="000864BA">
        <w:rPr>
          <w:sz w:val="22"/>
          <w:szCs w:val="22"/>
          <w:lang w:val="uk-UA"/>
        </w:rPr>
        <w:t>Д</w:t>
      </w:r>
      <w:r w:rsidRPr="000864BA">
        <w:rPr>
          <w:sz w:val="22"/>
          <w:szCs w:val="22"/>
          <w:lang w:val="uk-UA"/>
        </w:rPr>
        <w:t xml:space="preserve">оговору, </w:t>
      </w:r>
      <w:r w:rsidR="00D042EB" w:rsidRPr="000864BA">
        <w:rPr>
          <w:sz w:val="22"/>
          <w:szCs w:val="22"/>
          <w:lang w:val="uk-UA"/>
        </w:rPr>
        <w:t xml:space="preserve">належної перевірки </w:t>
      </w:r>
      <w:r w:rsidRPr="000864BA">
        <w:rPr>
          <w:sz w:val="22"/>
          <w:szCs w:val="22"/>
          <w:lang w:val="uk-UA"/>
        </w:rPr>
        <w:t xml:space="preserve">Вкладника та осіб, уповноважених розпоряджатися </w:t>
      </w:r>
      <w:r w:rsidR="007D3913" w:rsidRPr="000864BA">
        <w:rPr>
          <w:sz w:val="22"/>
          <w:szCs w:val="22"/>
          <w:lang w:val="uk-UA"/>
        </w:rPr>
        <w:t>Р</w:t>
      </w:r>
      <w:r w:rsidRPr="000864BA">
        <w:rPr>
          <w:sz w:val="22"/>
          <w:szCs w:val="22"/>
          <w:lang w:val="uk-UA"/>
        </w:rPr>
        <w:t>ахунком, тощо, згідно</w:t>
      </w:r>
      <w:r w:rsidR="0025171D" w:rsidRPr="000864BA">
        <w:rPr>
          <w:sz w:val="22"/>
          <w:szCs w:val="22"/>
          <w:lang w:val="uk-UA"/>
        </w:rPr>
        <w:t xml:space="preserve"> </w:t>
      </w:r>
      <w:r w:rsidRPr="000864BA">
        <w:rPr>
          <w:sz w:val="22"/>
          <w:szCs w:val="22"/>
          <w:lang w:val="uk-UA"/>
        </w:rPr>
        <w:t xml:space="preserve">вимог законодавства України та після набуття чинності цим </w:t>
      </w:r>
      <w:r w:rsidR="00547889" w:rsidRPr="000864BA">
        <w:rPr>
          <w:sz w:val="22"/>
          <w:szCs w:val="22"/>
          <w:lang w:val="uk-UA"/>
        </w:rPr>
        <w:t>Д</w:t>
      </w:r>
      <w:r w:rsidRPr="000864BA">
        <w:rPr>
          <w:sz w:val="22"/>
          <w:szCs w:val="22"/>
          <w:lang w:val="uk-UA"/>
        </w:rPr>
        <w:t>оговором.</w:t>
      </w:r>
    </w:p>
    <w:p w14:paraId="0B829C1C" w14:textId="77777777" w:rsidR="00547889" w:rsidRPr="00C926BE" w:rsidRDefault="00B10A33" w:rsidP="000864BA">
      <w:pPr>
        <w:numPr>
          <w:ilvl w:val="2"/>
          <w:numId w:val="9"/>
        </w:numPr>
        <w:tabs>
          <w:tab w:val="left" w:pos="993"/>
          <w:tab w:val="left" w:pos="1276"/>
        </w:tabs>
        <w:autoSpaceDE w:val="0"/>
        <w:autoSpaceDN w:val="0"/>
        <w:ind w:left="0" w:firstLine="567"/>
        <w:jc w:val="both"/>
        <w:rPr>
          <w:sz w:val="22"/>
          <w:szCs w:val="22"/>
          <w:lang w:val="uk-UA"/>
        </w:rPr>
      </w:pPr>
      <w:r w:rsidRPr="000864BA">
        <w:rPr>
          <w:sz w:val="22"/>
          <w:szCs w:val="22"/>
          <w:lang w:val="uk-UA"/>
        </w:rPr>
        <w:t xml:space="preserve">Зарахувати на </w:t>
      </w:r>
      <w:r w:rsidR="007D3913" w:rsidRPr="000864BA">
        <w:rPr>
          <w:sz w:val="22"/>
          <w:szCs w:val="22"/>
          <w:lang w:val="uk-UA"/>
        </w:rPr>
        <w:t>Р</w:t>
      </w:r>
      <w:r w:rsidRPr="000864BA">
        <w:rPr>
          <w:sz w:val="22"/>
          <w:szCs w:val="22"/>
          <w:lang w:val="uk-UA"/>
        </w:rPr>
        <w:t xml:space="preserve">ахунок грошові кошти Вкладника у розмірі, на строк та на умовах, що обумовлені цим </w:t>
      </w:r>
      <w:r w:rsidR="00547889" w:rsidRPr="000864BA">
        <w:rPr>
          <w:sz w:val="22"/>
          <w:szCs w:val="22"/>
          <w:lang w:val="uk-UA"/>
        </w:rPr>
        <w:t>Д</w:t>
      </w:r>
      <w:r w:rsidRPr="000864BA">
        <w:rPr>
          <w:sz w:val="22"/>
          <w:szCs w:val="22"/>
          <w:lang w:val="uk-UA"/>
        </w:rPr>
        <w:t xml:space="preserve">оговором. Зарахування Вкладу на </w:t>
      </w:r>
      <w:r w:rsidR="007D3913" w:rsidRPr="000864BA">
        <w:rPr>
          <w:sz w:val="22"/>
          <w:szCs w:val="22"/>
          <w:lang w:val="uk-UA"/>
        </w:rPr>
        <w:t>Р</w:t>
      </w:r>
      <w:r w:rsidRPr="000864BA">
        <w:rPr>
          <w:sz w:val="22"/>
          <w:szCs w:val="22"/>
          <w:lang w:val="uk-UA"/>
        </w:rPr>
        <w:t xml:space="preserve">ахунок підтверджується випискою по </w:t>
      </w:r>
      <w:r w:rsidR="007D3913" w:rsidRPr="000864BA">
        <w:rPr>
          <w:sz w:val="22"/>
          <w:szCs w:val="22"/>
          <w:lang w:val="uk-UA"/>
        </w:rPr>
        <w:t>Р</w:t>
      </w:r>
      <w:r w:rsidRPr="000864BA">
        <w:rPr>
          <w:sz w:val="22"/>
          <w:szCs w:val="22"/>
          <w:lang w:val="uk-UA"/>
        </w:rPr>
        <w:t>ахунку.</w:t>
      </w:r>
    </w:p>
    <w:p w14:paraId="2CABA761" w14:textId="71B85194" w:rsidR="00D7095F" w:rsidRPr="00C926BE" w:rsidRDefault="00B10A33" w:rsidP="000864BA">
      <w:pPr>
        <w:numPr>
          <w:ilvl w:val="2"/>
          <w:numId w:val="9"/>
        </w:numPr>
        <w:tabs>
          <w:tab w:val="left" w:pos="993"/>
          <w:tab w:val="left" w:pos="1276"/>
        </w:tabs>
        <w:autoSpaceDE w:val="0"/>
        <w:autoSpaceDN w:val="0"/>
        <w:ind w:left="0" w:firstLine="567"/>
        <w:jc w:val="both"/>
        <w:rPr>
          <w:sz w:val="22"/>
          <w:szCs w:val="22"/>
          <w:lang w:val="uk-UA"/>
        </w:rPr>
      </w:pPr>
      <w:r w:rsidRPr="000864BA">
        <w:rPr>
          <w:sz w:val="22"/>
          <w:szCs w:val="22"/>
          <w:lang w:val="uk-UA"/>
        </w:rPr>
        <w:t>Нараховувати проценти за користування Вкладом та сплатити нараховані проценти за Вкладом згідно</w:t>
      </w:r>
      <w:r w:rsidR="0025171D" w:rsidRPr="000864BA">
        <w:rPr>
          <w:sz w:val="22"/>
          <w:szCs w:val="22"/>
          <w:lang w:val="uk-UA"/>
        </w:rPr>
        <w:t xml:space="preserve"> з</w:t>
      </w:r>
      <w:r w:rsidRPr="000864BA">
        <w:rPr>
          <w:sz w:val="22"/>
          <w:szCs w:val="22"/>
          <w:lang w:val="uk-UA"/>
        </w:rPr>
        <w:t xml:space="preserve"> умов</w:t>
      </w:r>
      <w:r w:rsidR="0025171D" w:rsidRPr="000864BA">
        <w:rPr>
          <w:sz w:val="22"/>
          <w:szCs w:val="22"/>
          <w:lang w:val="uk-UA"/>
        </w:rPr>
        <w:t>ами</w:t>
      </w:r>
      <w:r w:rsidRPr="000864BA">
        <w:rPr>
          <w:sz w:val="22"/>
          <w:szCs w:val="22"/>
          <w:lang w:val="uk-UA"/>
        </w:rPr>
        <w:t xml:space="preserve"> цього </w:t>
      </w:r>
      <w:r w:rsidR="00D7095F" w:rsidRPr="000864BA">
        <w:rPr>
          <w:sz w:val="22"/>
          <w:szCs w:val="22"/>
          <w:lang w:val="uk-UA"/>
        </w:rPr>
        <w:t>Д</w:t>
      </w:r>
      <w:r w:rsidRPr="000864BA">
        <w:rPr>
          <w:sz w:val="22"/>
          <w:szCs w:val="22"/>
          <w:lang w:val="uk-UA"/>
        </w:rPr>
        <w:t>оговору.</w:t>
      </w:r>
    </w:p>
    <w:p w14:paraId="5040F979" w14:textId="401B2771" w:rsidR="00D7095F" w:rsidRPr="00C926BE" w:rsidRDefault="00B10A33" w:rsidP="000864BA">
      <w:pPr>
        <w:numPr>
          <w:ilvl w:val="2"/>
          <w:numId w:val="9"/>
        </w:numPr>
        <w:tabs>
          <w:tab w:val="left" w:pos="993"/>
          <w:tab w:val="left" w:pos="1276"/>
        </w:tabs>
        <w:autoSpaceDE w:val="0"/>
        <w:autoSpaceDN w:val="0"/>
        <w:ind w:left="0" w:firstLine="567"/>
        <w:jc w:val="both"/>
        <w:rPr>
          <w:sz w:val="22"/>
          <w:szCs w:val="22"/>
          <w:lang w:val="uk-UA"/>
        </w:rPr>
      </w:pPr>
      <w:r w:rsidRPr="000864BA">
        <w:rPr>
          <w:sz w:val="22"/>
          <w:szCs w:val="22"/>
          <w:lang w:val="uk-UA"/>
        </w:rPr>
        <w:lastRenderedPageBreak/>
        <w:t>Забезпечити повне збереження та повернення Вклад</w:t>
      </w:r>
      <w:r w:rsidR="00D7095F" w:rsidRPr="000864BA">
        <w:rPr>
          <w:sz w:val="22"/>
          <w:szCs w:val="22"/>
          <w:lang w:val="uk-UA"/>
        </w:rPr>
        <w:t>у</w:t>
      </w:r>
      <w:r w:rsidRPr="000864BA">
        <w:rPr>
          <w:sz w:val="22"/>
          <w:szCs w:val="22"/>
          <w:lang w:val="uk-UA"/>
        </w:rPr>
        <w:t>, розміщен</w:t>
      </w:r>
      <w:r w:rsidR="00D7095F" w:rsidRPr="000864BA">
        <w:rPr>
          <w:sz w:val="22"/>
          <w:szCs w:val="22"/>
          <w:lang w:val="uk-UA"/>
        </w:rPr>
        <w:t>ого</w:t>
      </w:r>
      <w:r w:rsidRPr="000864BA">
        <w:rPr>
          <w:sz w:val="22"/>
          <w:szCs w:val="22"/>
          <w:lang w:val="uk-UA"/>
        </w:rPr>
        <w:t xml:space="preserve"> на </w:t>
      </w:r>
      <w:r w:rsidR="00F31A92" w:rsidRPr="000864BA">
        <w:rPr>
          <w:sz w:val="22"/>
          <w:szCs w:val="22"/>
          <w:lang w:val="uk-UA"/>
        </w:rPr>
        <w:t>Р</w:t>
      </w:r>
      <w:r w:rsidRPr="000864BA">
        <w:rPr>
          <w:sz w:val="22"/>
          <w:szCs w:val="22"/>
          <w:lang w:val="uk-UA"/>
        </w:rPr>
        <w:t xml:space="preserve">ахунку, з нарахованими процентами, згідно </w:t>
      </w:r>
      <w:r w:rsidR="0025171D" w:rsidRPr="000864BA">
        <w:rPr>
          <w:sz w:val="22"/>
          <w:szCs w:val="22"/>
          <w:lang w:val="uk-UA"/>
        </w:rPr>
        <w:t xml:space="preserve">з </w:t>
      </w:r>
      <w:r w:rsidRPr="000864BA">
        <w:rPr>
          <w:sz w:val="22"/>
          <w:szCs w:val="22"/>
          <w:lang w:val="uk-UA"/>
        </w:rPr>
        <w:t>умов</w:t>
      </w:r>
      <w:r w:rsidR="0025171D" w:rsidRPr="000864BA">
        <w:rPr>
          <w:sz w:val="22"/>
          <w:szCs w:val="22"/>
          <w:lang w:val="uk-UA"/>
        </w:rPr>
        <w:t>ами</w:t>
      </w:r>
      <w:r w:rsidRPr="000864BA">
        <w:rPr>
          <w:sz w:val="22"/>
          <w:szCs w:val="22"/>
          <w:lang w:val="uk-UA"/>
        </w:rPr>
        <w:t>, зазначени</w:t>
      </w:r>
      <w:r w:rsidR="0025171D" w:rsidRPr="000864BA">
        <w:rPr>
          <w:sz w:val="22"/>
          <w:szCs w:val="22"/>
          <w:lang w:val="uk-UA"/>
        </w:rPr>
        <w:t>ми</w:t>
      </w:r>
      <w:r w:rsidRPr="000864BA">
        <w:rPr>
          <w:sz w:val="22"/>
          <w:szCs w:val="22"/>
          <w:lang w:val="uk-UA"/>
        </w:rPr>
        <w:t xml:space="preserve"> </w:t>
      </w:r>
      <w:r w:rsidR="001A1415" w:rsidRPr="000864BA">
        <w:rPr>
          <w:sz w:val="22"/>
          <w:szCs w:val="22"/>
          <w:lang w:val="uk-UA"/>
        </w:rPr>
        <w:t>у</w:t>
      </w:r>
      <w:r w:rsidRPr="000864BA">
        <w:rPr>
          <w:sz w:val="22"/>
          <w:szCs w:val="22"/>
          <w:lang w:val="uk-UA"/>
        </w:rPr>
        <w:t xml:space="preserve"> цьому </w:t>
      </w:r>
      <w:r w:rsidR="00D7095F" w:rsidRPr="000864BA">
        <w:rPr>
          <w:sz w:val="22"/>
          <w:szCs w:val="22"/>
          <w:lang w:val="uk-UA"/>
        </w:rPr>
        <w:t>Д</w:t>
      </w:r>
      <w:r w:rsidRPr="000864BA">
        <w:rPr>
          <w:sz w:val="22"/>
          <w:szCs w:val="22"/>
          <w:lang w:val="uk-UA"/>
        </w:rPr>
        <w:t>оговорі.</w:t>
      </w:r>
    </w:p>
    <w:p w14:paraId="67AF6A80" w14:textId="42A63393" w:rsidR="00D7095F" w:rsidRPr="00C926BE" w:rsidRDefault="007D3913" w:rsidP="000864BA">
      <w:pPr>
        <w:numPr>
          <w:ilvl w:val="2"/>
          <w:numId w:val="9"/>
        </w:numPr>
        <w:tabs>
          <w:tab w:val="left" w:pos="993"/>
          <w:tab w:val="left" w:pos="1276"/>
        </w:tabs>
        <w:autoSpaceDE w:val="0"/>
        <w:autoSpaceDN w:val="0"/>
        <w:ind w:left="0" w:firstLine="567"/>
        <w:jc w:val="both"/>
        <w:rPr>
          <w:sz w:val="22"/>
          <w:szCs w:val="22"/>
          <w:lang w:val="uk-UA"/>
        </w:rPr>
      </w:pPr>
      <w:r w:rsidRPr="000864BA">
        <w:rPr>
          <w:sz w:val="22"/>
          <w:szCs w:val="22"/>
          <w:lang w:val="uk-UA"/>
        </w:rPr>
        <w:t>Після закінчення строку дії цього Договору</w:t>
      </w:r>
      <w:r w:rsidR="002B4322" w:rsidRPr="000864BA">
        <w:rPr>
          <w:sz w:val="22"/>
          <w:szCs w:val="22"/>
          <w:lang w:val="uk-UA"/>
        </w:rPr>
        <w:t>, якщо не обумовлено інше</w:t>
      </w:r>
      <w:r w:rsidRPr="000864BA">
        <w:rPr>
          <w:sz w:val="22"/>
          <w:szCs w:val="22"/>
          <w:lang w:val="uk-UA"/>
        </w:rPr>
        <w:t>, повернути Вкладнику суму Вкладу і нараховані та не сплачені за цим Вкладом проценти на його поточний рахунок за реквізитами, вказаними у цьому Договорі</w:t>
      </w:r>
      <w:r w:rsidR="00007597" w:rsidRPr="000864BA">
        <w:rPr>
          <w:sz w:val="22"/>
          <w:szCs w:val="22"/>
          <w:lang w:val="uk-UA"/>
        </w:rPr>
        <w:t>, за умови, що Вклад не обтяжений заставою, арештом або іншими обтяженнями, встановленими законодавством України та/або відповідним договором.</w:t>
      </w:r>
    </w:p>
    <w:p w14:paraId="4F959EA5" w14:textId="4407F068" w:rsidR="00D7095F" w:rsidRPr="00C926BE" w:rsidRDefault="00B10A33" w:rsidP="000864BA">
      <w:pPr>
        <w:numPr>
          <w:ilvl w:val="2"/>
          <w:numId w:val="9"/>
        </w:numPr>
        <w:tabs>
          <w:tab w:val="left" w:pos="993"/>
          <w:tab w:val="left" w:pos="1276"/>
        </w:tabs>
        <w:autoSpaceDE w:val="0"/>
        <w:autoSpaceDN w:val="0"/>
        <w:ind w:left="0" w:firstLine="567"/>
        <w:jc w:val="both"/>
        <w:rPr>
          <w:sz w:val="22"/>
          <w:szCs w:val="22"/>
          <w:lang w:val="uk-UA"/>
        </w:rPr>
      </w:pPr>
      <w:r w:rsidRPr="000864BA">
        <w:rPr>
          <w:sz w:val="22"/>
          <w:szCs w:val="22"/>
          <w:lang w:val="uk-UA"/>
        </w:rPr>
        <w:t xml:space="preserve">Гарантувати таємницю Вкладу, операцій за </w:t>
      </w:r>
      <w:r w:rsidR="007D3913" w:rsidRPr="000864BA">
        <w:rPr>
          <w:sz w:val="22"/>
          <w:szCs w:val="22"/>
          <w:lang w:val="uk-UA"/>
        </w:rPr>
        <w:t>Р</w:t>
      </w:r>
      <w:r w:rsidRPr="000864BA">
        <w:rPr>
          <w:sz w:val="22"/>
          <w:szCs w:val="22"/>
          <w:lang w:val="uk-UA"/>
        </w:rPr>
        <w:t xml:space="preserve">ахунком і відомостей про Вкладника. Відомості про операції по </w:t>
      </w:r>
      <w:r w:rsidR="007D3913" w:rsidRPr="000864BA">
        <w:rPr>
          <w:sz w:val="22"/>
          <w:szCs w:val="22"/>
          <w:lang w:val="uk-UA"/>
        </w:rPr>
        <w:t>Р</w:t>
      </w:r>
      <w:r w:rsidRPr="000864BA">
        <w:rPr>
          <w:sz w:val="22"/>
          <w:szCs w:val="22"/>
          <w:lang w:val="uk-UA"/>
        </w:rPr>
        <w:t xml:space="preserve">ахунку можуть бути надані тільки Вкладнику або його </w:t>
      </w:r>
      <w:r w:rsidR="0025171D" w:rsidRPr="000864BA">
        <w:rPr>
          <w:sz w:val="22"/>
          <w:szCs w:val="22"/>
          <w:lang w:val="uk-UA"/>
        </w:rPr>
        <w:t xml:space="preserve">уповноваженому </w:t>
      </w:r>
      <w:r w:rsidRPr="000864BA">
        <w:rPr>
          <w:sz w:val="22"/>
          <w:szCs w:val="22"/>
          <w:lang w:val="uk-UA"/>
        </w:rPr>
        <w:t xml:space="preserve">представнику. Іншим особам, такі відомості можуть бути надані виключно у випадках та в порядку, </w:t>
      </w:r>
      <w:r w:rsidR="002B4322" w:rsidRPr="000864BA">
        <w:rPr>
          <w:sz w:val="22"/>
          <w:szCs w:val="22"/>
          <w:lang w:val="uk-UA"/>
        </w:rPr>
        <w:t>встановленому</w:t>
      </w:r>
      <w:r w:rsidRPr="000864BA">
        <w:rPr>
          <w:sz w:val="22"/>
          <w:szCs w:val="22"/>
          <w:lang w:val="uk-UA"/>
        </w:rPr>
        <w:t xml:space="preserve"> </w:t>
      </w:r>
      <w:r w:rsidR="62A155BC" w:rsidRPr="000864BA">
        <w:rPr>
          <w:sz w:val="22"/>
          <w:szCs w:val="22"/>
          <w:lang w:val="uk-UA"/>
        </w:rPr>
        <w:t>цим</w:t>
      </w:r>
      <w:r w:rsidR="0025171D" w:rsidRPr="000864BA">
        <w:rPr>
          <w:sz w:val="22"/>
          <w:szCs w:val="22"/>
          <w:lang w:val="uk-UA"/>
        </w:rPr>
        <w:t xml:space="preserve"> Договором та </w:t>
      </w:r>
      <w:r w:rsidR="002B4322" w:rsidRPr="000864BA">
        <w:rPr>
          <w:sz w:val="22"/>
          <w:szCs w:val="22"/>
          <w:lang w:val="uk-UA"/>
        </w:rPr>
        <w:t xml:space="preserve">чинним </w:t>
      </w:r>
      <w:r w:rsidRPr="000864BA">
        <w:rPr>
          <w:sz w:val="22"/>
          <w:szCs w:val="22"/>
          <w:lang w:val="uk-UA"/>
        </w:rPr>
        <w:t>законодавством України.</w:t>
      </w:r>
    </w:p>
    <w:p w14:paraId="39F3FA3B" w14:textId="1C973C4A" w:rsidR="00D7095F" w:rsidRPr="00C926BE" w:rsidRDefault="00DA52DD" w:rsidP="000864BA">
      <w:pPr>
        <w:numPr>
          <w:ilvl w:val="2"/>
          <w:numId w:val="9"/>
        </w:numPr>
        <w:tabs>
          <w:tab w:val="left" w:pos="993"/>
          <w:tab w:val="left" w:pos="1276"/>
        </w:tabs>
        <w:autoSpaceDE w:val="0"/>
        <w:autoSpaceDN w:val="0"/>
        <w:ind w:left="0" w:firstLine="567"/>
        <w:jc w:val="both"/>
        <w:rPr>
          <w:sz w:val="22"/>
          <w:szCs w:val="22"/>
          <w:lang w:val="uk-UA"/>
        </w:rPr>
      </w:pPr>
      <w:r w:rsidRPr="000864BA">
        <w:rPr>
          <w:sz w:val="22"/>
          <w:szCs w:val="22"/>
          <w:lang w:val="uk-UA"/>
        </w:rPr>
        <w:t>На письмовий запит Вкладника</w:t>
      </w:r>
      <w:r w:rsidR="0071682D" w:rsidRPr="000864BA">
        <w:rPr>
          <w:sz w:val="22"/>
          <w:szCs w:val="22"/>
          <w:lang w:val="uk-UA"/>
        </w:rPr>
        <w:t xml:space="preserve"> надавати інформацію/консультації з питань виконання Сторонами умов </w:t>
      </w:r>
      <w:r w:rsidR="731BB628" w:rsidRPr="000864BA">
        <w:rPr>
          <w:sz w:val="22"/>
          <w:szCs w:val="22"/>
          <w:lang w:val="uk-UA"/>
        </w:rPr>
        <w:t>цього</w:t>
      </w:r>
      <w:r w:rsidR="0071682D" w:rsidRPr="000864BA">
        <w:rPr>
          <w:sz w:val="22"/>
          <w:szCs w:val="22"/>
          <w:lang w:val="uk-UA"/>
        </w:rPr>
        <w:t xml:space="preserve"> Договору,</w:t>
      </w:r>
      <w:r w:rsidRPr="000864BA">
        <w:rPr>
          <w:sz w:val="22"/>
          <w:szCs w:val="22"/>
          <w:lang w:val="uk-UA"/>
        </w:rPr>
        <w:t xml:space="preserve"> </w:t>
      </w:r>
      <w:r w:rsidR="00B10A33" w:rsidRPr="000864BA">
        <w:rPr>
          <w:sz w:val="22"/>
          <w:szCs w:val="22"/>
          <w:lang w:val="uk-UA"/>
        </w:rPr>
        <w:t xml:space="preserve">застосування банківського законодавства та порядку роботи з </w:t>
      </w:r>
      <w:r w:rsidR="007D3913" w:rsidRPr="000864BA">
        <w:rPr>
          <w:sz w:val="22"/>
          <w:szCs w:val="22"/>
          <w:lang w:val="uk-UA"/>
        </w:rPr>
        <w:t>Р</w:t>
      </w:r>
      <w:r w:rsidR="00B10A33" w:rsidRPr="000864BA">
        <w:rPr>
          <w:sz w:val="22"/>
          <w:szCs w:val="22"/>
          <w:lang w:val="uk-UA"/>
        </w:rPr>
        <w:t>ахунком.</w:t>
      </w:r>
    </w:p>
    <w:p w14:paraId="5FD37E8D" w14:textId="55301755" w:rsidR="00D7095F" w:rsidRPr="00C926BE" w:rsidRDefault="007D3913" w:rsidP="000864BA">
      <w:pPr>
        <w:numPr>
          <w:ilvl w:val="2"/>
          <w:numId w:val="9"/>
        </w:numPr>
        <w:tabs>
          <w:tab w:val="left" w:pos="993"/>
          <w:tab w:val="left" w:pos="1276"/>
        </w:tabs>
        <w:autoSpaceDE w:val="0"/>
        <w:autoSpaceDN w:val="0"/>
        <w:ind w:left="0" w:firstLine="567"/>
        <w:jc w:val="both"/>
        <w:rPr>
          <w:sz w:val="22"/>
          <w:szCs w:val="22"/>
          <w:lang w:val="uk-UA"/>
        </w:rPr>
      </w:pPr>
      <w:r w:rsidRPr="000864BA">
        <w:rPr>
          <w:sz w:val="22"/>
          <w:szCs w:val="22"/>
          <w:lang w:val="uk-UA"/>
        </w:rPr>
        <w:t>За вимогою Вкладника надати виписку, яка підтверджує рух коштів та здійснені операції по Рахунку</w:t>
      </w:r>
      <w:r w:rsidR="003001DD" w:rsidRPr="000864BA">
        <w:rPr>
          <w:sz w:val="22"/>
          <w:szCs w:val="22"/>
          <w:lang w:val="uk-UA"/>
        </w:rPr>
        <w:t xml:space="preserve"> </w:t>
      </w:r>
      <w:r w:rsidR="002B4322" w:rsidRPr="000864BA">
        <w:rPr>
          <w:sz w:val="22"/>
          <w:szCs w:val="22"/>
          <w:lang w:val="uk-UA"/>
        </w:rPr>
        <w:t xml:space="preserve">відповідно </w:t>
      </w:r>
      <w:r w:rsidR="003001DD" w:rsidRPr="000864BA">
        <w:rPr>
          <w:sz w:val="22"/>
          <w:szCs w:val="22"/>
          <w:lang w:val="uk-UA"/>
        </w:rPr>
        <w:t>до встановлених в Банку Тарифів.</w:t>
      </w:r>
    </w:p>
    <w:p w14:paraId="358167A0" w14:textId="185A081D" w:rsidR="00E168F2" w:rsidRPr="00C926BE" w:rsidRDefault="00E168F2" w:rsidP="000864BA">
      <w:pPr>
        <w:numPr>
          <w:ilvl w:val="2"/>
          <w:numId w:val="9"/>
        </w:numPr>
        <w:tabs>
          <w:tab w:val="left" w:pos="993"/>
          <w:tab w:val="left" w:pos="1276"/>
        </w:tabs>
        <w:autoSpaceDE w:val="0"/>
        <w:autoSpaceDN w:val="0"/>
        <w:ind w:left="0" w:firstLine="567"/>
        <w:jc w:val="both"/>
        <w:rPr>
          <w:sz w:val="22"/>
          <w:szCs w:val="22"/>
          <w:lang w:val="uk-UA"/>
        </w:rPr>
      </w:pPr>
      <w:r w:rsidRPr="000864BA">
        <w:rPr>
          <w:sz w:val="22"/>
          <w:szCs w:val="22"/>
          <w:lang w:val="uk-UA"/>
        </w:rPr>
        <w:t xml:space="preserve">Відмовити Вкладнику у встановленні/ підтриманні ділових відносин/проведенні фінансових операцій з Вкладником у випадках, встановлених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 про протидію легалізації»), в т.ч. розірвати цей Договір, перерахувати суму Вкладу на поточний рахунок Вкладника, зазначений у цьому Договорі та закрити Рахунок без попереднього інформування Вкладника, повідомивши Вкладника про факт розірвання Договору із зазначенням дати його розірвання та підстав розірвання шляхом направлення відповідного повідомлення Вкладнику. </w:t>
      </w:r>
    </w:p>
    <w:p w14:paraId="744A32DE" w14:textId="0CC53865" w:rsidR="00A041F1" w:rsidRPr="0014004D" w:rsidRDefault="00A041F1" w:rsidP="000864BA">
      <w:pPr>
        <w:pStyle w:val="a3"/>
        <w:widowControl w:val="0"/>
        <w:numPr>
          <w:ilvl w:val="2"/>
          <w:numId w:val="9"/>
        </w:numPr>
        <w:tabs>
          <w:tab w:val="left" w:pos="1276"/>
        </w:tabs>
        <w:suppressAutoHyphens/>
        <w:spacing w:after="0" w:line="240" w:lineRule="auto"/>
        <w:ind w:left="0" w:firstLine="567"/>
        <w:jc w:val="both"/>
        <w:rPr>
          <w:rFonts w:ascii="Times New Roman" w:hAnsi="Times New Roman"/>
          <w:sz w:val="24"/>
          <w:szCs w:val="24"/>
          <w:lang w:val="uk-UA"/>
        </w:rPr>
      </w:pPr>
      <w:r w:rsidRPr="000864BA">
        <w:rPr>
          <w:rFonts w:ascii="Times New Roman" w:hAnsi="Times New Roman"/>
          <w:bdr w:val="none" w:sz="0" w:space="0" w:color="auto" w:frame="1"/>
          <w:shd w:val="clear" w:color="auto" w:fill="FFFFFF"/>
          <w:lang w:val="uk-UA"/>
        </w:rPr>
        <w:t xml:space="preserve">Відмовити </w:t>
      </w:r>
      <w:r w:rsidR="00F74718" w:rsidRPr="000864BA">
        <w:rPr>
          <w:rFonts w:ascii="Times New Roman" w:hAnsi="Times New Roman"/>
          <w:bdr w:val="none" w:sz="0" w:space="0" w:color="auto" w:frame="1"/>
          <w:shd w:val="clear" w:color="auto" w:fill="FFFFFF"/>
          <w:lang w:val="uk-UA"/>
        </w:rPr>
        <w:t xml:space="preserve"> Вкладник</w:t>
      </w:r>
      <w:r w:rsidRPr="000864BA">
        <w:rPr>
          <w:rFonts w:ascii="Times New Roman" w:hAnsi="Times New Roman"/>
          <w:bdr w:val="none" w:sz="0" w:space="0" w:color="auto" w:frame="1"/>
          <w:shd w:val="clear" w:color="auto" w:fill="FFFFFF"/>
          <w:lang w:val="uk-UA"/>
        </w:rPr>
        <w:t>у у встановленні/ підтриманні ділових відносин/ проведенні фінансових операцій у разі не надання на запит Банку інформації та документів, в т.ч. на виконання Банком вимог FATCA</w:t>
      </w:r>
      <w:r w:rsidR="1704FDCE" w:rsidRPr="000864BA">
        <w:rPr>
          <w:rFonts w:ascii="Times New Roman" w:eastAsia="Times New Roman" w:hAnsi="Times New Roman"/>
          <w:color w:val="000000" w:themeColor="text1"/>
          <w:lang w:val="uk"/>
        </w:rPr>
        <w:t xml:space="preserve"> та </w:t>
      </w:r>
      <w:r w:rsidR="1704FDCE" w:rsidRPr="000864BA">
        <w:rPr>
          <w:rFonts w:ascii="Times New Roman" w:eastAsia="Times New Roman" w:hAnsi="Times New Roman"/>
          <w:color w:val="000000" w:themeColor="text1"/>
          <w:lang w:val="en-US"/>
        </w:rPr>
        <w:t>CRS</w:t>
      </w:r>
      <w:r w:rsidRPr="000864BA">
        <w:rPr>
          <w:rFonts w:ascii="Times New Roman" w:hAnsi="Times New Roman"/>
          <w:bdr w:val="none" w:sz="0" w:space="0" w:color="auto" w:frame="1"/>
          <w:shd w:val="clear" w:color="auto" w:fill="FFFFFF"/>
          <w:lang w:val="uk-UA"/>
        </w:rPr>
        <w:t>.</w:t>
      </w:r>
    </w:p>
    <w:p w14:paraId="36BC1D36" w14:textId="0A52E82B" w:rsidR="00A041F1" w:rsidRPr="00C926BE" w:rsidRDefault="00A041F1" w:rsidP="000864BA">
      <w:pPr>
        <w:numPr>
          <w:ilvl w:val="2"/>
          <w:numId w:val="9"/>
        </w:numPr>
        <w:tabs>
          <w:tab w:val="left" w:pos="993"/>
          <w:tab w:val="left" w:pos="1276"/>
        </w:tabs>
        <w:autoSpaceDE w:val="0"/>
        <w:autoSpaceDN w:val="0"/>
        <w:ind w:left="0" w:firstLine="567"/>
        <w:jc w:val="both"/>
        <w:rPr>
          <w:sz w:val="22"/>
          <w:szCs w:val="22"/>
          <w:lang w:val="uk-UA"/>
        </w:rPr>
      </w:pPr>
      <w:r w:rsidRPr="000864BA">
        <w:rPr>
          <w:sz w:val="22"/>
          <w:szCs w:val="22"/>
          <w:bdr w:val="none" w:sz="0" w:space="0" w:color="auto" w:frame="1"/>
          <w:shd w:val="clear" w:color="auto" w:fill="FFFFFF"/>
          <w:lang w:val="uk-UA"/>
        </w:rPr>
        <w:t xml:space="preserve">Обмежити права </w:t>
      </w:r>
      <w:r w:rsidR="00F74718" w:rsidRPr="000864BA">
        <w:rPr>
          <w:sz w:val="22"/>
          <w:szCs w:val="22"/>
          <w:bdr w:val="none" w:sz="0" w:space="0" w:color="auto" w:frame="1"/>
          <w:shd w:val="clear" w:color="auto" w:fill="FFFFFF"/>
          <w:lang w:val="uk-UA"/>
        </w:rPr>
        <w:t>Вкладник</w:t>
      </w:r>
      <w:r w:rsidRPr="000864BA">
        <w:rPr>
          <w:sz w:val="22"/>
          <w:szCs w:val="22"/>
          <w:bdr w:val="none" w:sz="0" w:space="0" w:color="auto" w:frame="1"/>
          <w:shd w:val="clear" w:color="auto" w:fill="FFFFFF"/>
          <w:lang w:val="uk-UA"/>
        </w:rPr>
        <w:t>а щодо розпорядження активами, у випадках, встановлених законодавством України, а також у разі зупинення фінансових операцій/замороження активів, передбачених Законом про протидію легалізації.</w:t>
      </w:r>
    </w:p>
    <w:p w14:paraId="73465D9D" w14:textId="58EC543D" w:rsidR="00E168F2" w:rsidRPr="00C926BE" w:rsidRDefault="00E168F2" w:rsidP="000864BA">
      <w:pPr>
        <w:numPr>
          <w:ilvl w:val="2"/>
          <w:numId w:val="9"/>
        </w:numPr>
        <w:tabs>
          <w:tab w:val="left" w:pos="993"/>
          <w:tab w:val="left" w:pos="1276"/>
        </w:tabs>
        <w:ind w:left="0" w:firstLine="567"/>
        <w:jc w:val="both"/>
        <w:rPr>
          <w:sz w:val="22"/>
          <w:szCs w:val="22"/>
          <w:lang w:val="uk-UA"/>
        </w:rPr>
      </w:pPr>
      <w:r w:rsidRPr="000864BA">
        <w:rPr>
          <w:sz w:val="22"/>
          <w:szCs w:val="22"/>
          <w:lang w:val="uk-UA"/>
        </w:rPr>
        <w:t>Відмовити Вкладнику у проведенні операцій Вкладника у випадках, встановлених Законом про протидію легалізації, та у разі, якщо до Вкладника застосовані обмежувальні заходи (санкції) згідно із законодавством України.</w:t>
      </w:r>
    </w:p>
    <w:p w14:paraId="4FAACE40" w14:textId="77777777" w:rsidR="00D7095F" w:rsidRPr="00C926BE" w:rsidRDefault="00B10A33" w:rsidP="000864BA">
      <w:pPr>
        <w:numPr>
          <w:ilvl w:val="2"/>
          <w:numId w:val="9"/>
        </w:numPr>
        <w:tabs>
          <w:tab w:val="left" w:pos="993"/>
          <w:tab w:val="left" w:pos="1276"/>
        </w:tabs>
        <w:autoSpaceDE w:val="0"/>
        <w:autoSpaceDN w:val="0"/>
        <w:ind w:left="0" w:firstLine="567"/>
        <w:jc w:val="both"/>
        <w:rPr>
          <w:sz w:val="22"/>
          <w:szCs w:val="22"/>
          <w:lang w:val="uk-UA"/>
        </w:rPr>
      </w:pPr>
      <w:r w:rsidRPr="000864BA">
        <w:rPr>
          <w:sz w:val="22"/>
          <w:szCs w:val="22"/>
          <w:lang w:val="uk-UA"/>
        </w:rPr>
        <w:t xml:space="preserve">Належним чином виконувати умови цього </w:t>
      </w:r>
      <w:r w:rsidR="00D7095F" w:rsidRPr="000864BA">
        <w:rPr>
          <w:sz w:val="22"/>
          <w:szCs w:val="22"/>
          <w:lang w:val="uk-UA"/>
        </w:rPr>
        <w:t>Д</w:t>
      </w:r>
      <w:r w:rsidRPr="000864BA">
        <w:rPr>
          <w:sz w:val="22"/>
          <w:szCs w:val="22"/>
          <w:lang w:val="uk-UA"/>
        </w:rPr>
        <w:t>оговору.</w:t>
      </w:r>
    </w:p>
    <w:p w14:paraId="42DFC8E4" w14:textId="5955AF13" w:rsidR="002236AE" w:rsidRPr="00C926BE" w:rsidRDefault="00F90A89">
      <w:pPr>
        <w:pStyle w:val="ae"/>
        <w:tabs>
          <w:tab w:val="left" w:pos="540"/>
          <w:tab w:val="left" w:pos="900"/>
          <w:tab w:val="left" w:pos="1260"/>
        </w:tabs>
        <w:spacing w:after="0"/>
        <w:ind w:left="0" w:firstLine="567"/>
        <w:rPr>
          <w:color w:val="000000"/>
          <w:sz w:val="22"/>
          <w:szCs w:val="22"/>
        </w:rPr>
      </w:pPr>
      <w:r w:rsidRPr="00C926BE">
        <w:rPr>
          <w:b/>
          <w:i/>
          <w:color w:val="0000FF"/>
          <w:sz w:val="22"/>
          <w:szCs w:val="22"/>
        </w:rPr>
        <w:t xml:space="preserve">Додатково </w:t>
      </w:r>
      <w:r w:rsidR="002236AE" w:rsidRPr="00C926BE">
        <w:rPr>
          <w:b/>
          <w:i/>
          <w:color w:val="0000FF"/>
          <w:sz w:val="22"/>
          <w:szCs w:val="22"/>
        </w:rPr>
        <w:t>(для фізичної особи-підприємця)</w:t>
      </w:r>
    </w:p>
    <w:p w14:paraId="1EC7BF32" w14:textId="091F81F1" w:rsidR="00A4071A" w:rsidRPr="00C926BE" w:rsidRDefault="00F90A89" w:rsidP="0014004D">
      <w:pPr>
        <w:numPr>
          <w:ilvl w:val="2"/>
          <w:numId w:val="9"/>
        </w:numPr>
        <w:tabs>
          <w:tab w:val="left" w:pos="993"/>
          <w:tab w:val="left" w:pos="1276"/>
        </w:tabs>
        <w:autoSpaceDE w:val="0"/>
        <w:autoSpaceDN w:val="0"/>
        <w:ind w:left="0" w:firstLine="567"/>
        <w:jc w:val="both"/>
        <w:rPr>
          <w:color w:val="000000"/>
          <w:sz w:val="22"/>
          <w:szCs w:val="22"/>
          <w:lang w:val="uk-UA"/>
        </w:rPr>
      </w:pPr>
      <w:r w:rsidRPr="580F9B63">
        <w:rPr>
          <w:color w:val="000000" w:themeColor="text1"/>
          <w:sz w:val="22"/>
          <w:szCs w:val="22"/>
          <w:lang w:val="uk-UA"/>
        </w:rPr>
        <w:t xml:space="preserve"> </w:t>
      </w:r>
      <w:r w:rsidR="00A4071A" w:rsidRPr="580F9B63">
        <w:rPr>
          <w:color w:val="000000" w:themeColor="text1"/>
          <w:sz w:val="22"/>
          <w:szCs w:val="22"/>
          <w:lang w:val="uk-UA"/>
        </w:rPr>
        <w:t xml:space="preserve">Надавати </w:t>
      </w:r>
      <w:r w:rsidR="00B17E86" w:rsidRPr="580F9B63">
        <w:rPr>
          <w:color w:val="000000" w:themeColor="text1"/>
          <w:sz w:val="22"/>
          <w:szCs w:val="22"/>
          <w:lang w:val="uk-UA"/>
        </w:rPr>
        <w:t xml:space="preserve">Вкладнику </w:t>
      </w:r>
      <w:r w:rsidR="00A4071A" w:rsidRPr="580F9B63">
        <w:rPr>
          <w:color w:val="000000" w:themeColor="text1"/>
          <w:sz w:val="22"/>
          <w:szCs w:val="22"/>
          <w:lang w:val="uk-UA"/>
        </w:rPr>
        <w:t xml:space="preserve"> на його вимогу актуальну інформацію про систему гарантування вкладів фізичних осіб як до укладання </w:t>
      </w:r>
      <w:r w:rsidR="00AD4C82" w:rsidRPr="580F9B63">
        <w:rPr>
          <w:color w:val="000000" w:themeColor="text1"/>
          <w:sz w:val="22"/>
          <w:szCs w:val="22"/>
          <w:lang w:val="uk-UA"/>
        </w:rPr>
        <w:t>Д</w:t>
      </w:r>
      <w:r w:rsidR="00A4071A" w:rsidRPr="580F9B63">
        <w:rPr>
          <w:color w:val="000000" w:themeColor="text1"/>
          <w:sz w:val="22"/>
          <w:szCs w:val="22"/>
          <w:lang w:val="uk-UA"/>
        </w:rPr>
        <w:t>оговору, так і під час його дії.</w:t>
      </w:r>
    </w:p>
    <w:p w14:paraId="6FFEA499" w14:textId="77777777" w:rsidR="00F90A89" w:rsidRPr="00C926BE" w:rsidRDefault="00F90A89" w:rsidP="0014004D">
      <w:pPr>
        <w:numPr>
          <w:ilvl w:val="2"/>
          <w:numId w:val="9"/>
        </w:numPr>
        <w:tabs>
          <w:tab w:val="left" w:pos="993"/>
          <w:tab w:val="left" w:pos="1276"/>
        </w:tabs>
        <w:autoSpaceDE w:val="0"/>
        <w:autoSpaceDN w:val="0"/>
        <w:ind w:left="0" w:firstLine="567"/>
        <w:jc w:val="both"/>
        <w:rPr>
          <w:color w:val="000000"/>
          <w:sz w:val="22"/>
          <w:szCs w:val="22"/>
          <w:lang w:val="uk-UA"/>
        </w:rPr>
      </w:pPr>
      <w:r w:rsidRPr="580F9B63">
        <w:rPr>
          <w:color w:val="000000" w:themeColor="text1"/>
          <w:sz w:val="22"/>
          <w:szCs w:val="22"/>
          <w:lang w:val="uk-UA"/>
        </w:rPr>
        <w:t>Надати до укладення цього Договору  Вкладнику під підпис довідку про систему гарантування вкладів фізичних осіб.</w:t>
      </w:r>
    </w:p>
    <w:p w14:paraId="16FD6DB5" w14:textId="3459CA19" w:rsidR="00F90A89" w:rsidRPr="00C926BE" w:rsidRDefault="00F90A89">
      <w:pPr>
        <w:ind w:firstLine="567"/>
        <w:jc w:val="both"/>
        <w:rPr>
          <w:color w:val="000000"/>
          <w:sz w:val="22"/>
          <w:szCs w:val="22"/>
          <w:lang w:val="uk-UA"/>
        </w:rPr>
      </w:pPr>
      <w:r w:rsidRPr="456CB87E">
        <w:rPr>
          <w:color w:val="000000" w:themeColor="text1"/>
          <w:sz w:val="22"/>
          <w:szCs w:val="22"/>
          <w:lang w:val="uk-UA"/>
        </w:rPr>
        <w:t xml:space="preserve">Щорічно, протягом всього строку дії цього Договору,  </w:t>
      </w:r>
      <w:r w:rsidRPr="456CB87E">
        <w:rPr>
          <w:sz w:val="22"/>
          <w:szCs w:val="22"/>
          <w:lang w:val="uk-UA"/>
        </w:rPr>
        <w:t xml:space="preserve">надавати </w:t>
      </w:r>
      <w:r w:rsidR="00B17E86" w:rsidRPr="456CB87E">
        <w:rPr>
          <w:sz w:val="22"/>
          <w:szCs w:val="22"/>
          <w:lang w:val="uk-UA"/>
        </w:rPr>
        <w:t xml:space="preserve">Вкладнику </w:t>
      </w:r>
      <w:r w:rsidRPr="456CB87E">
        <w:rPr>
          <w:sz w:val="22"/>
          <w:szCs w:val="22"/>
          <w:lang w:val="uk-UA"/>
        </w:rPr>
        <w:t xml:space="preserve"> Довідку про систему гарантування вкладів фізичних осіб</w:t>
      </w:r>
      <w:r w:rsidR="5CBF8E67" w:rsidRPr="456CB87E">
        <w:rPr>
          <w:sz w:val="22"/>
          <w:szCs w:val="22"/>
          <w:lang w:val="uk-UA"/>
        </w:rPr>
        <w:t xml:space="preserve"> (далі - Довідка)</w:t>
      </w:r>
      <w:r w:rsidRPr="456CB87E">
        <w:rPr>
          <w:color w:val="000000" w:themeColor="text1"/>
          <w:sz w:val="22"/>
          <w:szCs w:val="22"/>
          <w:lang w:val="uk-UA"/>
        </w:rPr>
        <w:t>. Належним наданням такої Довідки є:</w:t>
      </w:r>
    </w:p>
    <w:p w14:paraId="1366706E" w14:textId="77777777" w:rsidR="00F90A89" w:rsidRPr="00C926BE" w:rsidRDefault="00F90A89" w:rsidP="0014004D">
      <w:pPr>
        <w:pStyle w:val="a3"/>
        <w:numPr>
          <w:ilvl w:val="0"/>
          <w:numId w:val="10"/>
        </w:numPr>
        <w:spacing w:after="0" w:line="240" w:lineRule="auto"/>
        <w:ind w:left="0" w:firstLine="567"/>
        <w:jc w:val="both"/>
        <w:rPr>
          <w:rFonts w:ascii="Times New Roman" w:eastAsia="Times New Roman" w:hAnsi="Times New Roman"/>
          <w:color w:val="000000"/>
          <w:lang w:val="uk-UA" w:eastAsia="ru-RU"/>
        </w:rPr>
      </w:pPr>
      <w:r w:rsidRPr="00C926BE">
        <w:rPr>
          <w:rFonts w:ascii="Times New Roman" w:eastAsia="Times New Roman" w:hAnsi="Times New Roman"/>
          <w:color w:val="000000"/>
          <w:lang w:val="uk-UA" w:eastAsia="ru-RU"/>
        </w:rPr>
        <w:t>або надання Довідки Вкладнику під підпис у відділенні Банку;</w:t>
      </w:r>
    </w:p>
    <w:p w14:paraId="5BF3DDDD" w14:textId="77777777" w:rsidR="00F90A89" w:rsidRPr="00C926BE" w:rsidRDefault="00F90A89">
      <w:pPr>
        <w:pStyle w:val="a3"/>
        <w:numPr>
          <w:ilvl w:val="0"/>
          <w:numId w:val="10"/>
        </w:numPr>
        <w:spacing w:after="0" w:line="240" w:lineRule="auto"/>
        <w:ind w:left="0" w:firstLine="567"/>
        <w:jc w:val="both"/>
        <w:rPr>
          <w:rFonts w:ascii="Times New Roman" w:eastAsia="Times New Roman" w:hAnsi="Times New Roman"/>
          <w:color w:val="000000"/>
          <w:lang w:val="uk-UA" w:eastAsia="ru-RU"/>
        </w:rPr>
      </w:pPr>
      <w:r w:rsidRPr="00C926BE">
        <w:rPr>
          <w:rFonts w:ascii="Times New Roman" w:eastAsia="Times New Roman" w:hAnsi="Times New Roman"/>
          <w:color w:val="000000"/>
          <w:lang w:val="uk-UA" w:eastAsia="ru-RU"/>
        </w:rPr>
        <w:t xml:space="preserve">або направлення Довідки Банком поштою. В цьому випадку фактом належного надання Довідки є відправлення її Банком простим листом на адресу Вкладника, зазначену в реквізитах договору (або у разі  зміни – на нову адресу, письмово повідомлену Вкладником Банку). Підтвердженням належного виконання  Банком обов‘язку щодо надання такої Довідки буде вважатися  поштовий штемпель відділення зв'язку про відправлення листа. </w:t>
      </w:r>
    </w:p>
    <w:p w14:paraId="18AA0001" w14:textId="44614AA8" w:rsidR="00F01551" w:rsidRPr="00C926BE" w:rsidRDefault="00F90A89">
      <w:pPr>
        <w:pStyle w:val="a3"/>
        <w:spacing w:after="0" w:line="240" w:lineRule="auto"/>
        <w:ind w:left="0" w:firstLine="567"/>
        <w:jc w:val="both"/>
        <w:rPr>
          <w:rFonts w:ascii="Times New Roman" w:eastAsia="Times New Roman" w:hAnsi="Times New Roman"/>
          <w:color w:val="000000"/>
          <w:lang w:val="uk-UA" w:eastAsia="ru-RU"/>
        </w:rPr>
      </w:pPr>
      <w:r w:rsidRPr="00C926BE">
        <w:rPr>
          <w:rFonts w:ascii="Times New Roman" w:eastAsia="Times New Roman" w:hAnsi="Times New Roman"/>
          <w:color w:val="000000"/>
          <w:lang w:val="uk-UA" w:eastAsia="ru-RU"/>
        </w:rPr>
        <w:t>Датою вручення Довідки, відповідно, буде вважатися дата її особистого вручення Вкладнику або дата поштового штемпеля відділення зв'язку про відправлення  листа.</w:t>
      </w:r>
    </w:p>
    <w:p w14:paraId="35934013" w14:textId="3A92BD45" w:rsidR="00F90A89" w:rsidRPr="00C926BE" w:rsidRDefault="00F01551">
      <w:pPr>
        <w:pStyle w:val="a3"/>
        <w:numPr>
          <w:ilvl w:val="0"/>
          <w:numId w:val="10"/>
        </w:numPr>
        <w:spacing w:after="0" w:line="240" w:lineRule="auto"/>
        <w:ind w:left="0" w:firstLine="567"/>
        <w:jc w:val="both"/>
        <w:rPr>
          <w:rFonts w:ascii="Times New Roman" w:eastAsia="Times New Roman" w:hAnsi="Times New Roman"/>
          <w:color w:val="000000"/>
          <w:lang w:val="uk-UA" w:eastAsia="ru-RU"/>
        </w:rPr>
      </w:pPr>
      <w:r w:rsidRPr="456CB87E">
        <w:rPr>
          <w:rFonts w:ascii="Times New Roman" w:eastAsia="Times New Roman" w:hAnsi="Times New Roman"/>
          <w:color w:val="000000" w:themeColor="text1"/>
          <w:lang w:val="uk-UA" w:eastAsia="ru-RU"/>
        </w:rPr>
        <w:t xml:space="preserve">або в електронній формі засобами інформаційних, інформаційно-телекомунікаційних систем (включаючи системи дистанційного обслуговування) шляхом відправлення повідомлення </w:t>
      </w:r>
      <w:r w:rsidR="008F2A98" w:rsidRPr="456CB87E">
        <w:rPr>
          <w:rFonts w:ascii="Times New Roman" w:hAnsi="Times New Roman"/>
          <w:lang w:val="uk-UA"/>
        </w:rPr>
        <w:t>Вкладник</w:t>
      </w:r>
      <w:r w:rsidRPr="456CB87E">
        <w:rPr>
          <w:rFonts w:ascii="Times New Roman" w:eastAsia="Times New Roman" w:hAnsi="Times New Roman"/>
          <w:color w:val="000000" w:themeColor="text1"/>
          <w:lang w:val="uk-UA" w:eastAsia="ru-RU"/>
        </w:rPr>
        <w:t xml:space="preserve">у, в тому числі повідомлення з посиланням на сторінку офіційного сайту Банку або Фонду гарантування вкладів фізичних осіб, де розміщена актуальна Довідка. Укладенням Договору, </w:t>
      </w:r>
      <w:r w:rsidR="008F2A98" w:rsidRPr="456CB87E">
        <w:rPr>
          <w:rFonts w:ascii="Times New Roman" w:hAnsi="Times New Roman"/>
          <w:lang w:val="uk-UA"/>
        </w:rPr>
        <w:t>Вкладник</w:t>
      </w:r>
      <w:r w:rsidR="002B4322" w:rsidRPr="456CB87E">
        <w:rPr>
          <w:rFonts w:ascii="Times New Roman" w:eastAsia="Times New Roman" w:hAnsi="Times New Roman"/>
          <w:color w:val="000000" w:themeColor="text1"/>
          <w:lang w:val="uk-UA" w:eastAsia="ru-RU"/>
        </w:rPr>
        <w:t xml:space="preserve"> погоджується на отримання Д</w:t>
      </w:r>
      <w:r w:rsidRPr="456CB87E">
        <w:rPr>
          <w:rFonts w:ascii="Times New Roman" w:eastAsia="Times New Roman" w:hAnsi="Times New Roman"/>
          <w:color w:val="000000" w:themeColor="text1"/>
          <w:lang w:val="uk-UA" w:eastAsia="ru-RU"/>
        </w:rPr>
        <w:t xml:space="preserve">овідки  не рідше ніж один раз на рік в електронній формі, в тому числі шляхом завантаження з офіційного сайту банку </w:t>
      </w:r>
      <w:hyperlink r:id="rId9">
        <w:r w:rsidRPr="456CB87E">
          <w:rPr>
            <w:rFonts w:ascii="Times New Roman" w:eastAsia="Times New Roman" w:hAnsi="Times New Roman"/>
            <w:color w:val="000000" w:themeColor="text1"/>
            <w:lang w:val="uk-UA" w:eastAsia="ru-RU"/>
          </w:rPr>
          <w:t>https://bankalliance.ua/</w:t>
        </w:r>
      </w:hyperlink>
      <w:r w:rsidRPr="456CB87E">
        <w:rPr>
          <w:rFonts w:ascii="Times New Roman" w:eastAsia="Times New Roman" w:hAnsi="Times New Roman"/>
          <w:color w:val="000000" w:themeColor="text1"/>
          <w:lang w:val="uk-UA" w:eastAsia="ru-RU"/>
        </w:rPr>
        <w:t xml:space="preserve">. На вимогу </w:t>
      </w:r>
      <w:r w:rsidR="008F2A98" w:rsidRPr="456CB87E">
        <w:rPr>
          <w:rFonts w:ascii="Times New Roman" w:hAnsi="Times New Roman"/>
          <w:lang w:val="uk-UA"/>
        </w:rPr>
        <w:t>Вкладник</w:t>
      </w:r>
      <w:r w:rsidRPr="456CB87E">
        <w:rPr>
          <w:rFonts w:ascii="Times New Roman" w:eastAsia="Times New Roman" w:hAnsi="Times New Roman"/>
          <w:color w:val="000000" w:themeColor="text1"/>
          <w:lang w:val="uk-UA" w:eastAsia="ru-RU"/>
        </w:rPr>
        <w:t xml:space="preserve">а Довідка  надається </w:t>
      </w:r>
      <w:r w:rsidR="008F2A98" w:rsidRPr="456CB87E">
        <w:rPr>
          <w:rFonts w:ascii="Times New Roman" w:hAnsi="Times New Roman"/>
          <w:lang w:val="uk-UA"/>
        </w:rPr>
        <w:t>Вкладник</w:t>
      </w:r>
      <w:r w:rsidRPr="456CB87E">
        <w:rPr>
          <w:rFonts w:ascii="Times New Roman" w:eastAsia="Times New Roman" w:hAnsi="Times New Roman"/>
          <w:color w:val="000000" w:themeColor="text1"/>
          <w:lang w:val="uk-UA" w:eastAsia="ru-RU"/>
        </w:rPr>
        <w:t>у в паперовій формі в установі Банку. Підтвердженням належного виконання  Банком обов‘язку щодо надання такої Довідки буде вважатися зафіксована дата відправлення електронного листа в відповідній інформаційній системі.</w:t>
      </w:r>
      <w:r w:rsidR="00F90A89" w:rsidRPr="456CB87E">
        <w:rPr>
          <w:rFonts w:ascii="Times New Roman" w:eastAsia="Times New Roman" w:hAnsi="Times New Roman"/>
          <w:color w:val="000000" w:themeColor="text1"/>
          <w:lang w:val="uk-UA" w:eastAsia="ru-RU"/>
        </w:rPr>
        <w:t xml:space="preserve"> </w:t>
      </w:r>
    </w:p>
    <w:p w14:paraId="4C8D8487" w14:textId="77777777" w:rsidR="002C72F2" w:rsidRPr="0014004D" w:rsidRDefault="002C72F2" w:rsidP="0014004D">
      <w:pPr>
        <w:numPr>
          <w:ilvl w:val="0"/>
          <w:numId w:val="9"/>
        </w:numPr>
        <w:tabs>
          <w:tab w:val="left" w:pos="540"/>
          <w:tab w:val="left" w:pos="900"/>
          <w:tab w:val="left" w:pos="1260"/>
        </w:tabs>
        <w:ind w:left="0" w:firstLine="567"/>
        <w:jc w:val="center"/>
        <w:rPr>
          <w:b/>
          <w:bCs/>
          <w:sz w:val="22"/>
          <w:szCs w:val="22"/>
          <w:lang w:val="uk-UA"/>
        </w:rPr>
      </w:pPr>
      <w:r w:rsidRPr="0014004D">
        <w:rPr>
          <w:b/>
          <w:bCs/>
          <w:sz w:val="22"/>
          <w:szCs w:val="22"/>
          <w:lang w:val="uk-UA"/>
        </w:rPr>
        <w:t>ВІДПОВІДАЛЬНІСТЬ СТОРІН</w:t>
      </w:r>
    </w:p>
    <w:p w14:paraId="6C221E75" w14:textId="2E90B233" w:rsidR="002C72F2" w:rsidRPr="00C926BE" w:rsidRDefault="002C72F2" w:rsidP="0014004D">
      <w:pPr>
        <w:numPr>
          <w:ilvl w:val="1"/>
          <w:numId w:val="9"/>
        </w:numPr>
        <w:tabs>
          <w:tab w:val="left" w:pos="993"/>
          <w:tab w:val="left" w:pos="1260"/>
        </w:tabs>
        <w:autoSpaceDE w:val="0"/>
        <w:autoSpaceDN w:val="0"/>
        <w:ind w:left="0" w:firstLine="567"/>
        <w:jc w:val="both"/>
        <w:rPr>
          <w:sz w:val="22"/>
          <w:szCs w:val="22"/>
          <w:lang w:val="uk-UA"/>
        </w:rPr>
      </w:pPr>
      <w:r w:rsidRPr="00C926BE">
        <w:rPr>
          <w:sz w:val="22"/>
          <w:szCs w:val="22"/>
          <w:lang w:val="uk-UA"/>
        </w:rPr>
        <w:lastRenderedPageBreak/>
        <w:t>За невиконання або не</w:t>
      </w:r>
      <w:r w:rsidR="00A4071A" w:rsidRPr="00C926BE">
        <w:rPr>
          <w:sz w:val="22"/>
          <w:szCs w:val="22"/>
          <w:lang w:val="uk-UA"/>
        </w:rPr>
        <w:t>належне</w:t>
      </w:r>
      <w:r w:rsidRPr="00C926BE">
        <w:rPr>
          <w:sz w:val="22"/>
          <w:szCs w:val="22"/>
          <w:lang w:val="uk-UA"/>
        </w:rPr>
        <w:t xml:space="preserve"> виконання зобов’язань по цьому Договору, Сторони несуть відповідальність згідно з</w:t>
      </w:r>
      <w:r w:rsidR="005073A7" w:rsidRPr="00C926BE">
        <w:rPr>
          <w:sz w:val="22"/>
          <w:szCs w:val="22"/>
          <w:lang w:val="uk-UA"/>
        </w:rPr>
        <w:t xml:space="preserve"> чинним</w:t>
      </w:r>
      <w:r w:rsidRPr="00C926BE">
        <w:rPr>
          <w:sz w:val="22"/>
          <w:szCs w:val="22"/>
          <w:lang w:val="uk-UA"/>
        </w:rPr>
        <w:t xml:space="preserve"> законодавством України.</w:t>
      </w:r>
    </w:p>
    <w:p w14:paraId="73F77286" w14:textId="0B110957" w:rsidR="002C72F2" w:rsidRPr="00C926BE" w:rsidRDefault="002C72F2" w:rsidP="0014004D">
      <w:pPr>
        <w:numPr>
          <w:ilvl w:val="1"/>
          <w:numId w:val="9"/>
        </w:numPr>
        <w:tabs>
          <w:tab w:val="left" w:pos="993"/>
          <w:tab w:val="left" w:pos="1260"/>
        </w:tabs>
        <w:autoSpaceDE w:val="0"/>
        <w:autoSpaceDN w:val="0"/>
        <w:ind w:left="0" w:firstLine="567"/>
        <w:jc w:val="both"/>
        <w:rPr>
          <w:sz w:val="22"/>
          <w:szCs w:val="22"/>
          <w:lang w:val="uk-UA"/>
        </w:rPr>
      </w:pPr>
      <w:r w:rsidRPr="000864BA">
        <w:rPr>
          <w:sz w:val="22"/>
          <w:szCs w:val="22"/>
          <w:lang w:val="uk-UA"/>
        </w:rPr>
        <w:t>Вкладник бере на себе повну відповідальність за правильність зазначеної в цьому Договорі юридичної та фактичної (за наявності) адреси місця знаходження, контактних телефонів,</w:t>
      </w:r>
      <w:r w:rsidR="005073A7" w:rsidRPr="000864BA">
        <w:rPr>
          <w:sz w:val="22"/>
          <w:szCs w:val="22"/>
          <w:lang w:val="uk-UA"/>
        </w:rPr>
        <w:t xml:space="preserve"> інших реквізитів,</w:t>
      </w:r>
      <w:r w:rsidRPr="000864BA">
        <w:rPr>
          <w:sz w:val="22"/>
          <w:szCs w:val="22"/>
          <w:lang w:val="uk-UA"/>
        </w:rPr>
        <w:t xml:space="preserve"> а також за невчасне повідомлення Банку про зміну таких реквізитів.</w:t>
      </w:r>
    </w:p>
    <w:p w14:paraId="721EA2F5" w14:textId="0A7795C5" w:rsidR="1DB9F3E3" w:rsidRDefault="1DB9F3E3" w:rsidP="000864BA">
      <w:pPr>
        <w:numPr>
          <w:ilvl w:val="1"/>
          <w:numId w:val="9"/>
        </w:numPr>
        <w:tabs>
          <w:tab w:val="left" w:pos="993"/>
          <w:tab w:val="left" w:pos="1260"/>
        </w:tabs>
        <w:ind w:left="0" w:firstLine="567"/>
        <w:jc w:val="both"/>
        <w:rPr>
          <w:lang w:val="uk-UA"/>
        </w:rPr>
      </w:pPr>
      <w:r w:rsidRPr="000864BA">
        <w:rPr>
          <w:sz w:val="22"/>
          <w:szCs w:val="22"/>
          <w:lang w:val="uk"/>
        </w:rPr>
        <w:t>Вкладник засвідчує та гарантує, що ні він, ні його Довірені особи не є податковими резидентами США, в іншому випадку Вкладник /Довірена особа зобов’язується надати до Банку всю необхідну інформацію разом із заповненою відповідно до вимог податкової служби США формою W9 із зазначенням податкового номеру платника податків США (GIIN) Клієнта /Довіреної особи.</w:t>
      </w:r>
    </w:p>
    <w:p w14:paraId="31FCBFAA" w14:textId="7C2C6966" w:rsidR="1DB9F3E3" w:rsidRDefault="1DB9F3E3" w:rsidP="000864BA">
      <w:pPr>
        <w:numPr>
          <w:ilvl w:val="1"/>
          <w:numId w:val="9"/>
        </w:numPr>
        <w:tabs>
          <w:tab w:val="left" w:pos="993"/>
          <w:tab w:val="left" w:pos="1260"/>
        </w:tabs>
        <w:ind w:left="0" w:firstLine="567"/>
        <w:jc w:val="both"/>
        <w:rPr>
          <w:lang w:val="uk-UA"/>
        </w:rPr>
      </w:pPr>
      <w:r w:rsidRPr="000864BA">
        <w:rPr>
          <w:sz w:val="22"/>
          <w:szCs w:val="22"/>
          <w:lang w:val="uk"/>
        </w:rPr>
        <w:t>Вкладник надав Банку повну та достовірну інформацію, достатню для встановлення особи Клієнта, змісту його діяльності та фінансового стану, у тому числі для належної перевірки Клієнта відповідно до вимог законодавства України, проведення FATCA-ідентифікації та CRS ідентифікації.</w:t>
      </w:r>
    </w:p>
    <w:p w14:paraId="78BD3A9E" w14:textId="3A8D5809" w:rsidR="008F1399" w:rsidRPr="00C926BE" w:rsidRDefault="008F1399" w:rsidP="0014004D">
      <w:pPr>
        <w:numPr>
          <w:ilvl w:val="1"/>
          <w:numId w:val="9"/>
        </w:numPr>
        <w:tabs>
          <w:tab w:val="left" w:pos="993"/>
          <w:tab w:val="left" w:pos="1260"/>
        </w:tabs>
        <w:autoSpaceDE w:val="0"/>
        <w:autoSpaceDN w:val="0"/>
        <w:ind w:left="0" w:firstLine="567"/>
        <w:jc w:val="both"/>
        <w:rPr>
          <w:sz w:val="22"/>
          <w:szCs w:val="22"/>
          <w:lang w:val="uk-UA"/>
        </w:rPr>
      </w:pPr>
      <w:r w:rsidRPr="000864BA">
        <w:rPr>
          <w:sz w:val="22"/>
          <w:szCs w:val="22"/>
          <w:lang w:val="uk-UA"/>
        </w:rPr>
        <w:t xml:space="preserve">Банк несе відповідальність за невиконання або неналежне виконання своїх зобов’язань за </w:t>
      </w:r>
      <w:r w:rsidR="0040C0A7" w:rsidRPr="000864BA">
        <w:rPr>
          <w:sz w:val="22"/>
          <w:szCs w:val="22"/>
          <w:lang w:val="uk-UA"/>
        </w:rPr>
        <w:t>цим</w:t>
      </w:r>
      <w:r w:rsidRPr="000864BA">
        <w:rPr>
          <w:sz w:val="22"/>
          <w:szCs w:val="22"/>
          <w:lang w:val="uk-UA"/>
        </w:rPr>
        <w:t xml:space="preserve"> Договором, якщо таке невиконання або неналежне виконання не </w:t>
      </w:r>
      <w:proofErr w:type="spellStart"/>
      <w:r w:rsidRPr="000864BA">
        <w:rPr>
          <w:sz w:val="22"/>
          <w:szCs w:val="22"/>
          <w:lang w:val="uk-UA"/>
        </w:rPr>
        <w:t>пов’язанне</w:t>
      </w:r>
      <w:proofErr w:type="spellEnd"/>
      <w:r w:rsidRPr="000864BA">
        <w:rPr>
          <w:sz w:val="22"/>
          <w:szCs w:val="22"/>
          <w:lang w:val="uk-UA"/>
        </w:rPr>
        <w:t xml:space="preserve"> з настанням форс-мажорних обставин </w:t>
      </w:r>
      <w:r w:rsidR="004115CE" w:rsidRPr="000864BA">
        <w:rPr>
          <w:sz w:val="22"/>
          <w:szCs w:val="22"/>
          <w:lang w:val="uk-UA"/>
        </w:rPr>
        <w:t xml:space="preserve">(за умови доведення Банком, що таке невиконання/неналежне невиконання сталося в наслідок форс-мажорних обставин), </w:t>
      </w:r>
      <w:r w:rsidRPr="000864BA">
        <w:rPr>
          <w:sz w:val="22"/>
          <w:szCs w:val="22"/>
          <w:lang w:val="uk-UA"/>
        </w:rPr>
        <w:t>у вигляді сплати Вкладнику неустойки в розмірі подвійної облікової ставки Н</w:t>
      </w:r>
      <w:r w:rsidR="14FDDD35" w:rsidRPr="000864BA">
        <w:rPr>
          <w:sz w:val="22"/>
          <w:szCs w:val="22"/>
          <w:lang w:val="uk-UA"/>
        </w:rPr>
        <w:t xml:space="preserve">аціонального банку України </w:t>
      </w:r>
      <w:r w:rsidR="781A9A2C" w:rsidRPr="000864BA">
        <w:rPr>
          <w:sz w:val="22"/>
          <w:szCs w:val="22"/>
          <w:lang w:val="uk-UA"/>
        </w:rPr>
        <w:t xml:space="preserve">, яка діяла в період невиконання або неналежного виконання Банком своїх </w:t>
      </w:r>
      <w:proofErr w:type="spellStart"/>
      <w:r w:rsidR="781A9A2C" w:rsidRPr="000864BA">
        <w:rPr>
          <w:sz w:val="22"/>
          <w:szCs w:val="22"/>
          <w:lang w:val="uk-UA"/>
        </w:rPr>
        <w:t>зобовязань</w:t>
      </w:r>
      <w:proofErr w:type="spellEnd"/>
      <w:r w:rsidR="781A9A2C" w:rsidRPr="000864BA">
        <w:rPr>
          <w:sz w:val="22"/>
          <w:szCs w:val="22"/>
          <w:lang w:val="uk-UA"/>
        </w:rPr>
        <w:t>,</w:t>
      </w:r>
      <w:r w:rsidRPr="000864BA">
        <w:rPr>
          <w:sz w:val="22"/>
          <w:szCs w:val="22"/>
          <w:lang w:val="uk-UA"/>
        </w:rPr>
        <w:t xml:space="preserve"> від суми Вкладу (з нарахованими процентами), належної до сплати Банком Вкладнику, за кожний день такого прострочення.    </w:t>
      </w:r>
    </w:p>
    <w:p w14:paraId="76F180FA" w14:textId="63FA4909" w:rsidR="002C72F2" w:rsidRPr="00C926BE" w:rsidRDefault="002C72F2" w:rsidP="0014004D">
      <w:pPr>
        <w:numPr>
          <w:ilvl w:val="1"/>
          <w:numId w:val="9"/>
        </w:numPr>
        <w:tabs>
          <w:tab w:val="left" w:pos="993"/>
          <w:tab w:val="left" w:pos="1260"/>
        </w:tabs>
        <w:autoSpaceDE w:val="0"/>
        <w:autoSpaceDN w:val="0"/>
        <w:ind w:left="0" w:firstLine="567"/>
        <w:jc w:val="both"/>
        <w:rPr>
          <w:sz w:val="22"/>
          <w:szCs w:val="22"/>
          <w:lang w:val="uk-UA"/>
        </w:rPr>
      </w:pPr>
      <w:r w:rsidRPr="000864BA">
        <w:rPr>
          <w:sz w:val="22"/>
          <w:szCs w:val="22"/>
          <w:lang w:val="uk-UA"/>
        </w:rPr>
        <w:t xml:space="preserve">Банк звільняється від відповідальності за невиконання (неналежне виконання) зобов’язань за цим Договором у тому випадку, якщо у відповідності з законодавством України буде проведено примусове списання (стягнення) коштів з </w:t>
      </w:r>
      <w:r w:rsidR="009D667E" w:rsidRPr="000864BA">
        <w:rPr>
          <w:sz w:val="22"/>
          <w:szCs w:val="22"/>
          <w:lang w:val="uk-UA"/>
        </w:rPr>
        <w:t>Р</w:t>
      </w:r>
      <w:r w:rsidRPr="000864BA">
        <w:rPr>
          <w:sz w:val="22"/>
          <w:szCs w:val="22"/>
          <w:lang w:val="uk-UA"/>
        </w:rPr>
        <w:t xml:space="preserve">ахунку Вкладника або накладений арешт на грошові кошти на </w:t>
      </w:r>
      <w:r w:rsidR="009D667E" w:rsidRPr="000864BA">
        <w:rPr>
          <w:sz w:val="22"/>
          <w:szCs w:val="22"/>
          <w:lang w:val="uk-UA"/>
        </w:rPr>
        <w:t>Р</w:t>
      </w:r>
      <w:r w:rsidRPr="000864BA">
        <w:rPr>
          <w:sz w:val="22"/>
          <w:szCs w:val="22"/>
          <w:lang w:val="uk-UA"/>
        </w:rPr>
        <w:t>ахунку в</w:t>
      </w:r>
      <w:r w:rsidR="009303D6" w:rsidRPr="000864BA">
        <w:rPr>
          <w:sz w:val="22"/>
          <w:szCs w:val="22"/>
          <w:lang w:val="uk-UA"/>
        </w:rPr>
        <w:t xml:space="preserve"> </w:t>
      </w:r>
      <w:r w:rsidRPr="000864BA">
        <w:rPr>
          <w:sz w:val="22"/>
          <w:szCs w:val="22"/>
          <w:lang w:val="uk-UA"/>
        </w:rPr>
        <w:t>порядку, передбаченому законодавством України.</w:t>
      </w:r>
    </w:p>
    <w:p w14:paraId="29EDF23B" w14:textId="4F3F6075" w:rsidR="002C72F2" w:rsidRPr="00C926BE" w:rsidRDefault="00D53180" w:rsidP="0014004D">
      <w:pPr>
        <w:numPr>
          <w:ilvl w:val="1"/>
          <w:numId w:val="9"/>
        </w:numPr>
        <w:tabs>
          <w:tab w:val="left" w:pos="993"/>
          <w:tab w:val="left" w:pos="1260"/>
        </w:tabs>
        <w:autoSpaceDE w:val="0"/>
        <w:autoSpaceDN w:val="0"/>
        <w:ind w:left="0" w:firstLine="567"/>
        <w:jc w:val="both"/>
        <w:rPr>
          <w:sz w:val="22"/>
          <w:szCs w:val="22"/>
          <w:lang w:val="uk-UA"/>
        </w:rPr>
      </w:pPr>
      <w:r w:rsidRPr="000864BA">
        <w:rPr>
          <w:sz w:val="22"/>
          <w:szCs w:val="22"/>
          <w:lang w:val="uk-UA"/>
        </w:rPr>
        <w:t xml:space="preserve">Сторони дійшли згоди, що у випадку виникнення форс-мажорних обставин (дії непереборної сили, що не залежить від волі Сторін): стихійне лихо, екстремальні погодні умови, пожежі, війни, страйки, військові дії, громадське безладдя і таке інше, а також дії Уряду або Національного банку України, які забороняють, обмежують чи будь-яким іншим чином унеможливлюють повернення Вкладу згідно з умовами цього Договору, але не обмежуються ними, які роблять неможливим виконання Сторонами своїх зобов’язань, Сторони звільняються від </w:t>
      </w:r>
      <w:r w:rsidR="005563FE" w:rsidRPr="000864BA">
        <w:rPr>
          <w:sz w:val="22"/>
          <w:szCs w:val="22"/>
          <w:lang w:val="uk-UA"/>
        </w:rPr>
        <w:t>відповідальності за порушення зобов’язання, якщо вона доведе, що це порушення сталося внаслідок випадку форс-мажорних обставин (обставини непереборної сили)</w:t>
      </w:r>
      <w:r w:rsidR="002C72F2" w:rsidRPr="000864BA">
        <w:rPr>
          <w:sz w:val="22"/>
          <w:szCs w:val="22"/>
          <w:lang w:val="uk-UA"/>
        </w:rPr>
        <w:t>.</w:t>
      </w:r>
    </w:p>
    <w:p w14:paraId="28727B34" w14:textId="3A771D1D" w:rsidR="002C72F2" w:rsidRPr="00C926BE" w:rsidRDefault="00D53180" w:rsidP="0014004D">
      <w:pPr>
        <w:numPr>
          <w:ilvl w:val="1"/>
          <w:numId w:val="9"/>
        </w:numPr>
        <w:tabs>
          <w:tab w:val="left" w:pos="993"/>
          <w:tab w:val="left" w:pos="1260"/>
        </w:tabs>
        <w:autoSpaceDE w:val="0"/>
        <w:autoSpaceDN w:val="0"/>
        <w:ind w:left="0" w:firstLine="567"/>
        <w:jc w:val="both"/>
        <w:rPr>
          <w:sz w:val="22"/>
          <w:szCs w:val="22"/>
          <w:lang w:val="uk-UA"/>
        </w:rPr>
      </w:pPr>
      <w:r w:rsidRPr="000864BA">
        <w:rPr>
          <w:sz w:val="22"/>
          <w:szCs w:val="22"/>
          <w:lang w:val="uk-UA"/>
        </w:rPr>
        <w:t xml:space="preserve">Сторони повинні проінформувати одна одну про виникнення дії непереборної сили, протягом 5-ти робочих днів з моменту їх настання з наданням документів, підтверджуючих факт настання цих обставин. </w:t>
      </w:r>
      <w:r w:rsidR="00BB5E0D" w:rsidRPr="000864BA">
        <w:rPr>
          <w:sz w:val="22"/>
          <w:szCs w:val="22"/>
          <w:lang w:val="uk-UA"/>
        </w:rPr>
        <w:t>Належним підтвердженням настання форс-мажорних обставин є документ, виданий Торгово-промисловою палатою України або уповноваженими нею регіональними торгово-промисловими палатами.</w:t>
      </w:r>
      <w:r w:rsidR="002C72F2" w:rsidRPr="000864BA">
        <w:rPr>
          <w:sz w:val="22"/>
          <w:szCs w:val="22"/>
          <w:lang w:val="uk-UA"/>
        </w:rPr>
        <w:t>.</w:t>
      </w:r>
    </w:p>
    <w:p w14:paraId="4AED5574" w14:textId="5D5ED0BA" w:rsidR="00A120B2" w:rsidRPr="00C926BE" w:rsidRDefault="00A120B2" w:rsidP="0014004D">
      <w:pPr>
        <w:numPr>
          <w:ilvl w:val="1"/>
          <w:numId w:val="9"/>
        </w:numPr>
        <w:tabs>
          <w:tab w:val="left" w:pos="993"/>
          <w:tab w:val="left" w:pos="1260"/>
        </w:tabs>
        <w:autoSpaceDE w:val="0"/>
        <w:autoSpaceDN w:val="0"/>
        <w:ind w:left="0" w:firstLine="567"/>
        <w:jc w:val="both"/>
        <w:rPr>
          <w:sz w:val="22"/>
          <w:szCs w:val="22"/>
          <w:lang w:val="uk-UA"/>
        </w:rPr>
      </w:pPr>
      <w:r w:rsidRPr="580F9B63">
        <w:rPr>
          <w:sz w:val="22"/>
          <w:szCs w:val="22"/>
          <w:lang w:val="uk-UA"/>
        </w:rPr>
        <w:t>Всі розбіжності та спори, що виникають у зв`язку з цим Договором, повинні вирішуватись шляхом переговорів між Сторонами. У випадку неможливості досягти згоди спір підлягає вирішенню в суді загальної юрисдикції в порядку, встановленому чинним законодавством України.</w:t>
      </w:r>
    </w:p>
    <w:p w14:paraId="197A5A32" w14:textId="36DFF131" w:rsidR="0087431B" w:rsidRPr="00C926BE" w:rsidRDefault="0087431B" w:rsidP="0014004D">
      <w:pPr>
        <w:numPr>
          <w:ilvl w:val="1"/>
          <w:numId w:val="9"/>
        </w:numPr>
        <w:tabs>
          <w:tab w:val="left" w:pos="993"/>
          <w:tab w:val="left" w:pos="1260"/>
        </w:tabs>
        <w:autoSpaceDE w:val="0"/>
        <w:autoSpaceDN w:val="0"/>
        <w:ind w:left="0" w:firstLine="567"/>
        <w:jc w:val="both"/>
        <w:rPr>
          <w:sz w:val="22"/>
          <w:szCs w:val="22"/>
          <w:lang w:val="uk-UA"/>
        </w:rPr>
      </w:pPr>
      <w:r w:rsidRPr="580F9B63">
        <w:rPr>
          <w:sz w:val="22"/>
          <w:szCs w:val="22"/>
          <w:lang w:val="uk-UA"/>
        </w:rPr>
        <w:t xml:space="preserve">Банк не несе відповідальності перед </w:t>
      </w:r>
      <w:r w:rsidR="008F2A98" w:rsidRPr="580F9B63">
        <w:rPr>
          <w:sz w:val="22"/>
          <w:szCs w:val="22"/>
          <w:lang w:val="uk-UA"/>
        </w:rPr>
        <w:t>Вкладник</w:t>
      </w:r>
      <w:r w:rsidRPr="580F9B63">
        <w:rPr>
          <w:sz w:val="22"/>
          <w:szCs w:val="22"/>
          <w:lang w:val="uk-UA"/>
        </w:rPr>
        <w:t xml:space="preserve">ом за відшкодування будь-яких витрат та збитків, моральної шкоди або неотриманих доходів, що можуть виникнути внаслідок розкриття Банком інформації, в тому числі банківської таємниці, щодо </w:t>
      </w:r>
      <w:r w:rsidR="008F2A98" w:rsidRPr="580F9B63">
        <w:rPr>
          <w:sz w:val="22"/>
          <w:szCs w:val="22"/>
          <w:lang w:val="uk-UA"/>
        </w:rPr>
        <w:t>Вкладник</w:t>
      </w:r>
      <w:r w:rsidRPr="580F9B63">
        <w:rPr>
          <w:sz w:val="22"/>
          <w:szCs w:val="22"/>
          <w:lang w:val="uk-UA"/>
        </w:rPr>
        <w:t>а та його операцій, а також не несе відповідальності за шкоду, заподіяну юридичним і фізичним особам у зв'язку з виконанням Банком обов'язків суб’єкта первинного фінансового моніторингу, що передбачені Законом про протидію легалізації або умовами Договору, або якщо Банк діяв відповідно</w:t>
      </w:r>
      <w:r w:rsidR="00A041F1" w:rsidRPr="580F9B63">
        <w:rPr>
          <w:sz w:val="22"/>
          <w:szCs w:val="22"/>
          <w:lang w:val="uk-UA"/>
        </w:rPr>
        <w:t xml:space="preserve"> до</w:t>
      </w:r>
      <w:r w:rsidRPr="580F9B63">
        <w:rPr>
          <w:sz w:val="22"/>
          <w:szCs w:val="22"/>
          <w:lang w:val="uk-UA"/>
        </w:rPr>
        <w:t xml:space="preserve"> </w:t>
      </w:r>
      <w:r w:rsidR="00A041F1" w:rsidRPr="580F9B63">
        <w:rPr>
          <w:sz w:val="22"/>
          <w:szCs w:val="22"/>
          <w:lang w:val="uk-UA"/>
        </w:rPr>
        <w:t xml:space="preserve">вимог чинного законодавства та </w:t>
      </w:r>
      <w:r w:rsidRPr="580F9B63">
        <w:rPr>
          <w:sz w:val="22"/>
          <w:szCs w:val="22"/>
          <w:lang w:val="uk-UA"/>
        </w:rPr>
        <w:t xml:space="preserve">до згоди/дозволу </w:t>
      </w:r>
      <w:r w:rsidR="008F2A98" w:rsidRPr="580F9B63">
        <w:rPr>
          <w:sz w:val="22"/>
          <w:szCs w:val="22"/>
          <w:lang w:val="uk-UA"/>
        </w:rPr>
        <w:t>Вкладник</w:t>
      </w:r>
      <w:r w:rsidRPr="580F9B63">
        <w:rPr>
          <w:sz w:val="22"/>
          <w:szCs w:val="22"/>
          <w:lang w:val="uk-UA"/>
        </w:rPr>
        <w:t>а на розкриття/передачу інформації.</w:t>
      </w:r>
    </w:p>
    <w:p w14:paraId="68D4DD2E" w14:textId="6E175E9A" w:rsidR="002C72F2" w:rsidRPr="0014004D" w:rsidRDefault="002C72F2" w:rsidP="0014004D">
      <w:pPr>
        <w:numPr>
          <w:ilvl w:val="0"/>
          <w:numId w:val="9"/>
        </w:numPr>
        <w:tabs>
          <w:tab w:val="left" w:pos="540"/>
          <w:tab w:val="left" w:pos="900"/>
          <w:tab w:val="left" w:pos="1260"/>
        </w:tabs>
        <w:ind w:left="0" w:firstLine="567"/>
        <w:jc w:val="center"/>
        <w:rPr>
          <w:b/>
          <w:bCs/>
          <w:sz w:val="22"/>
          <w:szCs w:val="22"/>
          <w:lang w:val="uk-UA"/>
        </w:rPr>
      </w:pPr>
      <w:r w:rsidRPr="0014004D">
        <w:rPr>
          <w:b/>
          <w:bCs/>
          <w:sz w:val="22"/>
          <w:szCs w:val="22"/>
          <w:lang w:val="uk-UA"/>
        </w:rPr>
        <w:t>КОНФІДЕНЦІЙНІСТЬ ІНФОРМАЦІЇ ТА ПЕРСОНАЛЬНІ ДАНІ</w:t>
      </w:r>
    </w:p>
    <w:p w14:paraId="1FC89231" w14:textId="77777777" w:rsidR="006D775C" w:rsidRPr="00C926BE" w:rsidRDefault="006D775C" w:rsidP="0014004D">
      <w:pPr>
        <w:numPr>
          <w:ilvl w:val="1"/>
          <w:numId w:val="9"/>
        </w:numPr>
        <w:tabs>
          <w:tab w:val="num" w:pos="142"/>
          <w:tab w:val="left" w:pos="426"/>
          <w:tab w:val="left" w:pos="900"/>
          <w:tab w:val="left" w:pos="1260"/>
        </w:tabs>
        <w:ind w:left="0" w:firstLine="567"/>
        <w:jc w:val="both"/>
        <w:rPr>
          <w:sz w:val="22"/>
          <w:szCs w:val="22"/>
          <w:lang w:val="uk-UA"/>
        </w:rPr>
      </w:pPr>
      <w:r w:rsidRPr="00C926BE">
        <w:rPr>
          <w:sz w:val="22"/>
          <w:szCs w:val="22"/>
          <w:lang w:val="uk-UA"/>
        </w:rPr>
        <w:t>Сторони зобов’язані забезпечити збереження банківської таємниці та інформації щодо персональних даних стосовно взаємовідносин Сторін за цим Договором, відповідно до законодавства України.</w:t>
      </w:r>
    </w:p>
    <w:p w14:paraId="6C9D2469" w14:textId="77777777" w:rsidR="006D775C" w:rsidRPr="00C926BE" w:rsidRDefault="006D775C" w:rsidP="0014004D">
      <w:pPr>
        <w:numPr>
          <w:ilvl w:val="1"/>
          <w:numId w:val="9"/>
        </w:numPr>
        <w:tabs>
          <w:tab w:val="left" w:pos="426"/>
          <w:tab w:val="left" w:pos="900"/>
          <w:tab w:val="left" w:pos="1260"/>
        </w:tabs>
        <w:ind w:left="0" w:firstLine="567"/>
        <w:jc w:val="both"/>
        <w:rPr>
          <w:sz w:val="22"/>
          <w:szCs w:val="22"/>
          <w:lang w:val="uk-UA"/>
        </w:rPr>
      </w:pPr>
      <w:r w:rsidRPr="00C926BE">
        <w:rPr>
          <w:sz w:val="22"/>
          <w:szCs w:val="22"/>
          <w:lang w:val="uk-UA"/>
        </w:rPr>
        <w:t>Сторони зобов’язані не розголошувати інформацію, що відноситься до банківської, комерційної таємниці, конфіденційної інформації, персональних даних, а також інформації про третіх осіб, яка стала їм відома у процесі обслуговування (виконання) цього Договору крім випадків, передбачених чинним законодавством України та умовами цього Договору. За розголошення такої інформації Сторони несуть відповідальність відповідно до законодавства України.</w:t>
      </w:r>
    </w:p>
    <w:p w14:paraId="638ABC57" w14:textId="77777777" w:rsidR="006D775C" w:rsidRPr="00C926BE" w:rsidRDefault="006D775C" w:rsidP="0014004D">
      <w:pPr>
        <w:numPr>
          <w:ilvl w:val="1"/>
          <w:numId w:val="9"/>
        </w:numPr>
        <w:tabs>
          <w:tab w:val="left" w:pos="426"/>
          <w:tab w:val="left" w:pos="900"/>
          <w:tab w:val="left" w:pos="1260"/>
        </w:tabs>
        <w:ind w:left="0" w:firstLine="567"/>
        <w:jc w:val="both"/>
        <w:rPr>
          <w:sz w:val="22"/>
          <w:szCs w:val="22"/>
          <w:lang w:val="uk-UA"/>
        </w:rPr>
      </w:pPr>
      <w:r w:rsidRPr="00C926BE">
        <w:rPr>
          <w:sz w:val="22"/>
          <w:szCs w:val="22"/>
          <w:lang w:val="uk-UA"/>
        </w:rPr>
        <w:lastRenderedPageBreak/>
        <w:t>Умови Договору про збереження банківської таємниці не розповсюджується на випадки, коли через невиконання або неналежне виконання умов Договору потерпіла Сторона застосовує заходи для відновлення чи захисту своїх порушених прав.</w:t>
      </w:r>
    </w:p>
    <w:p w14:paraId="5C683A88" w14:textId="77777777" w:rsidR="006D775C" w:rsidRPr="00C926BE" w:rsidRDefault="006D775C" w:rsidP="0014004D">
      <w:pPr>
        <w:numPr>
          <w:ilvl w:val="1"/>
          <w:numId w:val="9"/>
        </w:numPr>
        <w:tabs>
          <w:tab w:val="left" w:pos="426"/>
          <w:tab w:val="left" w:pos="900"/>
          <w:tab w:val="left" w:pos="1260"/>
        </w:tabs>
        <w:ind w:left="0" w:firstLine="567"/>
        <w:jc w:val="both"/>
        <w:rPr>
          <w:sz w:val="22"/>
          <w:szCs w:val="22"/>
          <w:lang w:val="uk-UA"/>
        </w:rPr>
      </w:pPr>
      <w:r w:rsidRPr="00C926BE">
        <w:rPr>
          <w:sz w:val="22"/>
          <w:szCs w:val="22"/>
          <w:lang w:val="uk-UA"/>
        </w:rPr>
        <w:t>У випадку, якщо одна із Сторін не виконує або неналежно виконує умови цього Договору, інша Сторона, під час застосування заходів для поновлення чи захисту своїх порушених прав, може розкривати інформацію, яка містить банківську таємницю. Сторони, підписавши цей Договір, дають дозвіл (відповідно до п. 1 ч.1 ст. 62 Закону України «Про банки і банківську діяльність») на розкриття іншою Стороною інформації, яка містить банківську таємницю.</w:t>
      </w:r>
    </w:p>
    <w:p w14:paraId="259A66F3" w14:textId="29A166A8" w:rsidR="006D775C" w:rsidRPr="00C926BE" w:rsidRDefault="006D775C" w:rsidP="000864BA">
      <w:pPr>
        <w:numPr>
          <w:ilvl w:val="1"/>
          <w:numId w:val="9"/>
        </w:numPr>
        <w:tabs>
          <w:tab w:val="left" w:pos="426"/>
          <w:tab w:val="left" w:pos="900"/>
          <w:tab w:val="left" w:pos="1260"/>
        </w:tabs>
        <w:ind w:left="0" w:firstLine="567"/>
        <w:jc w:val="both"/>
        <w:rPr>
          <w:sz w:val="22"/>
          <w:szCs w:val="22"/>
          <w:lang w:val="uk-UA"/>
        </w:rPr>
      </w:pPr>
      <w:r w:rsidRPr="000864BA">
        <w:rPr>
          <w:sz w:val="22"/>
          <w:szCs w:val="22"/>
          <w:lang w:val="uk-UA"/>
        </w:rPr>
        <w:t xml:space="preserve">Відповідно до Закону України «Про захист персональних даних» від 01 червня 2010 року №2297-VI (далі – Закон України «Про захист персональних даних»), Сторони (їх уповноважені представники), їх керівники та інші посадові особи надають безмовну та безстрокову згоду на обробку (збирання, реєстрація, накопичення, зберігання, адаптування, зміна, поновлення, використання і поширення (розповсюдження, реалізація, передача третім особам, в тому числі іноземним суб'єктам відносин (за умови забезпечення відповідною державою належного захисту персональних даних у випадках, встановленим Закон України «Про захист персональних даних» або міжнародним правом)), знеособлення, знищення персональних даних, та будь-які інші дії (операції) з персональними даними, передбачені законодавством України) їх персональних даних , які були або будуть передані (будь-яких даних, що дають змогу ідентифікувати їх та були надані Сторонами відносно себе та/або містяться у виданих на їх ім’я документах чи підписаних ними документах) та будь-які інші відомості та дані, добровільно надані Сторонами одна одній, з метою забезпечення реалізації цивільних/господарських відносин, що виникають між Сторонами, в тому числі, але не виключно податкових відносин, з метою організації надання Банком </w:t>
      </w:r>
      <w:r w:rsidR="00F74718" w:rsidRPr="000864BA">
        <w:rPr>
          <w:sz w:val="22"/>
          <w:szCs w:val="22"/>
          <w:lang w:val="uk-UA"/>
        </w:rPr>
        <w:t>Вкладник</w:t>
      </w:r>
      <w:r w:rsidRPr="000864BA">
        <w:rPr>
          <w:sz w:val="22"/>
          <w:szCs w:val="22"/>
          <w:lang w:val="uk-UA"/>
        </w:rPr>
        <w:t>у банківських та інших фінансових послуг та належного виконання умов цього Договору та законодавства України, захисту інтересів та прав Сторін Договору.</w:t>
      </w:r>
    </w:p>
    <w:p w14:paraId="2F6C2F33" w14:textId="2FEBF4E1" w:rsidR="006D775C" w:rsidRPr="00C926BE" w:rsidRDefault="006D775C">
      <w:pPr>
        <w:tabs>
          <w:tab w:val="left" w:pos="426"/>
          <w:tab w:val="left" w:pos="900"/>
          <w:tab w:val="left" w:pos="1260"/>
        </w:tabs>
        <w:ind w:firstLine="567"/>
        <w:jc w:val="both"/>
        <w:rPr>
          <w:sz w:val="22"/>
          <w:szCs w:val="22"/>
          <w:lang w:val="uk-UA"/>
        </w:rPr>
      </w:pPr>
      <w:r w:rsidRPr="00C926BE">
        <w:rPr>
          <w:sz w:val="22"/>
          <w:szCs w:val="22"/>
          <w:lang w:val="uk-UA"/>
        </w:rPr>
        <w:tab/>
      </w:r>
      <w:r w:rsidRPr="000864BA">
        <w:rPr>
          <w:sz w:val="22"/>
          <w:szCs w:val="22"/>
          <w:lang w:val="uk-UA"/>
        </w:rPr>
        <w:t xml:space="preserve">Обсяг персональних даних </w:t>
      </w:r>
      <w:r w:rsidR="00F74718" w:rsidRPr="000864BA">
        <w:rPr>
          <w:sz w:val="22"/>
          <w:szCs w:val="22"/>
          <w:lang w:val="uk-UA"/>
        </w:rPr>
        <w:t>Вкладник</w:t>
      </w:r>
      <w:r w:rsidRPr="000864BA">
        <w:rPr>
          <w:sz w:val="22"/>
          <w:szCs w:val="22"/>
          <w:lang w:val="uk-UA"/>
        </w:rPr>
        <w:t xml:space="preserve">а, щодо яких Банк має право здійснювати обробку, визначається </w:t>
      </w:r>
      <w:r w:rsidRPr="000864BA">
        <w:rPr>
          <w:sz w:val="22"/>
          <w:szCs w:val="22"/>
          <w:lang w:val="uk-UA" w:eastAsia="en-US"/>
        </w:rPr>
        <w:t>Банком відповідно до вимог чинного зак</w:t>
      </w:r>
      <w:r w:rsidRPr="00C926BE">
        <w:rPr>
          <w:sz w:val="22"/>
          <w:szCs w:val="22"/>
          <w:lang w:val="uk-UA" w:eastAsia="en-US"/>
        </w:rPr>
        <w:t xml:space="preserve">онодавства України </w:t>
      </w:r>
      <w:r w:rsidRPr="00C926BE">
        <w:rPr>
          <w:sz w:val="22"/>
          <w:szCs w:val="22"/>
          <w:lang w:val="uk-UA"/>
        </w:rPr>
        <w:t>як будь-яка інформація про Вкладника та умови укладеного Договору, що стала відома Банку при встановленні та у ході відносин із Вкладником, у тому числі від третіх осіб.</w:t>
      </w:r>
    </w:p>
    <w:p w14:paraId="645B96D6" w14:textId="77777777" w:rsidR="006D775C" w:rsidRPr="00C926BE" w:rsidRDefault="006D775C">
      <w:pPr>
        <w:tabs>
          <w:tab w:val="left" w:pos="426"/>
          <w:tab w:val="left" w:pos="900"/>
          <w:tab w:val="left" w:pos="1260"/>
        </w:tabs>
        <w:ind w:firstLine="567"/>
        <w:jc w:val="both"/>
        <w:rPr>
          <w:sz w:val="22"/>
          <w:szCs w:val="22"/>
          <w:lang w:val="uk-UA"/>
        </w:rPr>
      </w:pPr>
      <w:r w:rsidRPr="00C926BE">
        <w:rPr>
          <w:sz w:val="22"/>
          <w:szCs w:val="22"/>
          <w:lang w:val="uk-UA"/>
        </w:rPr>
        <w:t>Вкладник</w:t>
      </w:r>
      <w:r w:rsidRPr="0014004D">
        <w:rPr>
          <w:sz w:val="22"/>
          <w:szCs w:val="22"/>
          <w:lang w:val="uk-UA"/>
        </w:rPr>
        <w:t>, підписанням цього Договору, зобов'язується  надавати у найкоротший термін АТ «БАНК АЛЬЯНС» уточнену інформацію та подавати оригінали відповідних документів при  зміні його персональних даних, якими є паспортні дані, у т.ч. громадянство, місце проживання (фактичне та за даними паспорту або іншого документу, що посвідчує особу), та інші відомості в межах, визначених законодавством для належної перевірки фізичної особи, для внесення його нових персональних даних до бази персональних даних.</w:t>
      </w:r>
    </w:p>
    <w:p w14:paraId="28B66B62" w14:textId="77777777" w:rsidR="006D775C" w:rsidRPr="00C926BE" w:rsidRDefault="006D775C">
      <w:pPr>
        <w:tabs>
          <w:tab w:val="left" w:pos="142"/>
          <w:tab w:val="left" w:pos="900"/>
          <w:tab w:val="left" w:pos="1260"/>
        </w:tabs>
        <w:ind w:firstLine="567"/>
        <w:jc w:val="both"/>
        <w:rPr>
          <w:sz w:val="22"/>
          <w:szCs w:val="22"/>
          <w:lang w:val="uk-UA"/>
        </w:rPr>
      </w:pPr>
      <w:r w:rsidRPr="00C926BE">
        <w:rPr>
          <w:sz w:val="22"/>
          <w:szCs w:val="22"/>
          <w:lang w:val="uk-UA"/>
        </w:rPr>
        <w:t xml:space="preserve">Вкладник, </w:t>
      </w:r>
      <w:r w:rsidRPr="0014004D">
        <w:rPr>
          <w:sz w:val="22"/>
          <w:szCs w:val="22"/>
          <w:lang w:val="uk-UA"/>
        </w:rPr>
        <w:t>підписанням цього Договору</w:t>
      </w:r>
      <w:r w:rsidRPr="00C926BE">
        <w:rPr>
          <w:sz w:val="22"/>
          <w:szCs w:val="22"/>
          <w:lang w:val="uk-UA"/>
        </w:rPr>
        <w:t xml:space="preserve"> засвідчує, що його повідомлено про включення інформації про нього до бази персональних даних АТ «БАНК АЛЬЯНС»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діючого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 про осіб, яким його дані надаються для виконання зазначеної мети.</w:t>
      </w:r>
    </w:p>
    <w:p w14:paraId="794247B2" w14:textId="77777777" w:rsidR="006D775C" w:rsidRPr="00C926BE" w:rsidRDefault="006D775C">
      <w:pPr>
        <w:tabs>
          <w:tab w:val="left" w:pos="0"/>
          <w:tab w:val="left" w:pos="900"/>
          <w:tab w:val="left" w:pos="1260"/>
        </w:tabs>
        <w:ind w:firstLine="567"/>
        <w:jc w:val="both"/>
        <w:rPr>
          <w:sz w:val="22"/>
          <w:szCs w:val="22"/>
          <w:lang w:val="uk-UA"/>
        </w:rPr>
      </w:pPr>
      <w:r w:rsidRPr="00C926BE">
        <w:rPr>
          <w:sz w:val="22"/>
          <w:szCs w:val="22"/>
          <w:lang w:val="uk-UA"/>
        </w:rPr>
        <w:t xml:space="preserve">Вкладник підтверджує, що вважає, що наявність цього пункту в Договорі є достатнім для повного виконання Банком вимог п.2 статті 12 Закону України «Про захист персональних даних» і не потребує додаткових письмових повідомлень про наведене нижче. Вкладник цим також підтверджує, що він повідомлений: </w:t>
      </w:r>
    </w:p>
    <w:p w14:paraId="7EC5613C" w14:textId="77777777" w:rsidR="006D775C" w:rsidRPr="00C926BE" w:rsidRDefault="006D775C" w:rsidP="0014004D">
      <w:pPr>
        <w:numPr>
          <w:ilvl w:val="1"/>
          <w:numId w:val="8"/>
        </w:numPr>
        <w:tabs>
          <w:tab w:val="left" w:pos="540"/>
          <w:tab w:val="left" w:pos="900"/>
          <w:tab w:val="left" w:pos="1260"/>
        </w:tabs>
        <w:ind w:left="0" w:firstLine="567"/>
        <w:jc w:val="both"/>
        <w:rPr>
          <w:sz w:val="22"/>
          <w:szCs w:val="22"/>
          <w:lang w:val="uk-UA"/>
        </w:rPr>
      </w:pPr>
      <w:r w:rsidRPr="00C926BE">
        <w:rPr>
          <w:sz w:val="22"/>
          <w:szCs w:val="22"/>
          <w:lang w:val="uk-UA"/>
        </w:rPr>
        <w:t>про те, що дата підписання ним цього Договору є датою внесення його персональних даних до бази персональних даних АТ «БАНК АЛЬЯНС»</w:t>
      </w:r>
      <w:r w:rsidRPr="0014004D">
        <w:rPr>
          <w:sz w:val="22"/>
          <w:szCs w:val="22"/>
          <w:lang w:val="uk-UA"/>
        </w:rPr>
        <w:t>, володільцем якої є Банк, та про мету збору даних та осіб, яким передаються його персональні дані, склад та зміст зібраних персональних даних</w:t>
      </w:r>
      <w:r w:rsidRPr="00C926BE">
        <w:rPr>
          <w:sz w:val="22"/>
          <w:szCs w:val="22"/>
          <w:lang w:val="uk-UA"/>
        </w:rPr>
        <w:t>;</w:t>
      </w:r>
    </w:p>
    <w:p w14:paraId="75303873" w14:textId="77777777" w:rsidR="006D775C" w:rsidRPr="00C926BE" w:rsidRDefault="006D775C" w:rsidP="0014004D">
      <w:pPr>
        <w:numPr>
          <w:ilvl w:val="1"/>
          <w:numId w:val="8"/>
        </w:numPr>
        <w:tabs>
          <w:tab w:val="left" w:pos="540"/>
          <w:tab w:val="left" w:pos="900"/>
          <w:tab w:val="left" w:pos="1260"/>
        </w:tabs>
        <w:ind w:left="0" w:firstLine="567"/>
        <w:jc w:val="both"/>
        <w:rPr>
          <w:sz w:val="22"/>
          <w:szCs w:val="22"/>
          <w:lang w:val="uk-UA"/>
        </w:rPr>
      </w:pPr>
      <w:r w:rsidRPr="00C926BE">
        <w:rPr>
          <w:sz w:val="22"/>
          <w:szCs w:val="22"/>
          <w:lang w:val="uk-UA"/>
        </w:rPr>
        <w:t>про свої права, що передбачені статтею 8 Закону України «Про захист персональних даних»;</w:t>
      </w:r>
    </w:p>
    <w:p w14:paraId="55F28525" w14:textId="77777777" w:rsidR="006D775C" w:rsidRPr="00C926BE" w:rsidRDefault="006D775C" w:rsidP="0014004D">
      <w:pPr>
        <w:numPr>
          <w:ilvl w:val="1"/>
          <w:numId w:val="8"/>
        </w:numPr>
        <w:tabs>
          <w:tab w:val="left" w:pos="540"/>
          <w:tab w:val="left" w:pos="900"/>
          <w:tab w:val="left" w:pos="1260"/>
        </w:tabs>
        <w:ind w:left="0" w:firstLine="567"/>
        <w:jc w:val="both"/>
        <w:rPr>
          <w:sz w:val="22"/>
          <w:szCs w:val="22"/>
          <w:lang w:val="uk-UA"/>
        </w:rPr>
      </w:pPr>
      <w:r w:rsidRPr="00C926BE">
        <w:rPr>
          <w:sz w:val="22"/>
          <w:szCs w:val="22"/>
          <w:lang w:val="uk-UA"/>
        </w:rPr>
        <w:t>про те, що особи, яким передаються персональні дані (надалі – «відповідальні працівники АТ «БАНК АЛЬЯНС»), використовують такі персональні дані виключно відповідно до їхніх службових або трудових обов'язків та такі відповідальні працівники АТ «БАНК АЛЬЯНС» несуть персональну відповідальність за розголошення у будь-який спосіб персональних даних, які їм було довірено або які стали відомі у зв'язку з виконанням ними службових або трудових обов'язків.</w:t>
      </w:r>
    </w:p>
    <w:p w14:paraId="53EAAF89" w14:textId="3F87F3A7" w:rsidR="006D775C" w:rsidRDefault="006D775C" w:rsidP="0014004D">
      <w:pPr>
        <w:numPr>
          <w:ilvl w:val="1"/>
          <w:numId w:val="9"/>
        </w:numPr>
        <w:tabs>
          <w:tab w:val="left" w:pos="426"/>
          <w:tab w:val="left" w:pos="900"/>
          <w:tab w:val="left" w:pos="1260"/>
        </w:tabs>
        <w:ind w:left="0" w:firstLine="567"/>
        <w:jc w:val="both"/>
        <w:rPr>
          <w:sz w:val="22"/>
          <w:szCs w:val="22"/>
          <w:lang w:val="uk-UA"/>
        </w:rPr>
      </w:pPr>
      <w:r w:rsidRPr="00C926BE">
        <w:rPr>
          <w:sz w:val="22"/>
          <w:szCs w:val="22"/>
          <w:lang w:val="uk-UA"/>
        </w:rPr>
        <w:t xml:space="preserve">Вкладник укладенням цього Договору надає Банку свій письмовий дозвіл (згоду) на розкриття (передачу) </w:t>
      </w:r>
      <w:r w:rsidRPr="00C926BE">
        <w:rPr>
          <w:sz w:val="22"/>
          <w:szCs w:val="22"/>
          <w:bdr w:val="none" w:sz="0" w:space="0" w:color="auto" w:frame="1"/>
          <w:shd w:val="clear" w:color="auto" w:fill="FFFFFF"/>
          <w:lang w:val="uk-UA"/>
        </w:rPr>
        <w:t>персональних даних, конфіденційної інформації, та</w:t>
      </w:r>
      <w:r w:rsidRPr="00C926BE">
        <w:rPr>
          <w:sz w:val="22"/>
          <w:szCs w:val="22"/>
          <w:lang w:val="uk-UA"/>
        </w:rPr>
        <w:t xml:space="preserve"> інформації, що містить банківську таємницю</w:t>
      </w:r>
      <w:r w:rsidRPr="00C926BE">
        <w:rPr>
          <w:sz w:val="22"/>
          <w:szCs w:val="22"/>
          <w:bdr w:val="none" w:sz="0" w:space="0" w:color="auto" w:frame="1"/>
          <w:shd w:val="clear" w:color="auto" w:fill="FFFFFF"/>
          <w:lang w:val="uk-UA"/>
        </w:rPr>
        <w:t>, яка стала відома Банку в процесі укладання та виконання цього Договору</w:t>
      </w:r>
      <w:r w:rsidRPr="00C926BE">
        <w:rPr>
          <w:sz w:val="22"/>
          <w:szCs w:val="22"/>
          <w:lang w:val="uk-UA"/>
        </w:rPr>
        <w:t xml:space="preserve"> і власником якої є Вкладник, зокрема відомості про нього, про укладення цього Договору, операції, що здійснювались та здійснюються відповідно до цього Договору, та іншу інформацію, яка має відношення до цього Договору </w:t>
      </w:r>
      <w:r w:rsidRPr="00C926BE">
        <w:rPr>
          <w:sz w:val="22"/>
          <w:szCs w:val="22"/>
          <w:bdr w:val="none" w:sz="0" w:space="0" w:color="auto" w:frame="1"/>
          <w:shd w:val="clear" w:color="auto" w:fill="FFFFFF"/>
          <w:lang w:val="uk-UA"/>
        </w:rPr>
        <w:lastRenderedPageBreak/>
        <w:t>з правом</w:t>
      </w:r>
      <w:r w:rsidRPr="0014004D">
        <w:rPr>
          <w:sz w:val="22"/>
          <w:szCs w:val="22"/>
          <w:bdr w:val="none" w:sz="0" w:space="0" w:color="auto" w:frame="1"/>
          <w:shd w:val="clear" w:color="auto" w:fill="FFFFFF"/>
          <w:lang w:val="uk-UA"/>
        </w:rPr>
        <w:t> </w:t>
      </w:r>
      <w:r w:rsidRPr="00C926BE">
        <w:rPr>
          <w:sz w:val="22"/>
          <w:szCs w:val="22"/>
          <w:bdr w:val="none" w:sz="0" w:space="0" w:color="auto" w:frame="1"/>
          <w:shd w:val="clear" w:color="auto" w:fill="FFFFFF"/>
          <w:lang w:val="uk-UA"/>
        </w:rPr>
        <w:t xml:space="preserve"> обробки та використання такої інформації третіми особами, в тому числі</w:t>
      </w:r>
      <w:r w:rsidRPr="0014004D">
        <w:rPr>
          <w:sz w:val="22"/>
          <w:szCs w:val="22"/>
          <w:bdr w:val="none" w:sz="0" w:space="0" w:color="auto" w:frame="1"/>
          <w:shd w:val="clear" w:color="auto" w:fill="FFFFFF"/>
          <w:lang w:val="uk-UA"/>
        </w:rPr>
        <w:t> </w:t>
      </w:r>
      <w:r w:rsidRPr="00C926BE">
        <w:rPr>
          <w:sz w:val="22"/>
          <w:szCs w:val="22"/>
          <w:bdr w:val="none" w:sz="0" w:space="0" w:color="auto" w:frame="1"/>
          <w:shd w:val="clear" w:color="auto" w:fill="FFFFFF"/>
          <w:lang w:val="uk-UA"/>
        </w:rPr>
        <w:t>залученими Банком на договірній основі,</w:t>
      </w:r>
      <w:r w:rsidRPr="00C926BE">
        <w:rPr>
          <w:sz w:val="22"/>
          <w:szCs w:val="22"/>
          <w:lang w:val="uk-UA"/>
        </w:rPr>
        <w:t xml:space="preserve"> з метою організації та надання Банком </w:t>
      </w:r>
      <w:r w:rsidR="00F74718">
        <w:rPr>
          <w:sz w:val="22"/>
          <w:szCs w:val="22"/>
          <w:lang w:val="uk-UA"/>
        </w:rPr>
        <w:t>Вкладник</w:t>
      </w:r>
      <w:r w:rsidRPr="00C926BE">
        <w:rPr>
          <w:sz w:val="22"/>
          <w:szCs w:val="22"/>
          <w:lang w:val="uk-UA"/>
        </w:rPr>
        <w:t xml:space="preserve">у будь-яких банківських та фінансових послуг і операцій, та/або </w:t>
      </w:r>
      <w:r w:rsidRPr="00C926BE">
        <w:rPr>
          <w:sz w:val="22"/>
          <w:szCs w:val="22"/>
          <w:bdr w:val="none" w:sz="0" w:space="0" w:color="auto" w:frame="1"/>
          <w:shd w:val="clear" w:color="auto" w:fill="FFFFFF"/>
          <w:lang w:val="uk-UA"/>
        </w:rPr>
        <w:t xml:space="preserve">до процесу обслуговування Договору і повернення заборгованості </w:t>
      </w:r>
      <w:r w:rsidR="00F74718" w:rsidRPr="000864BA">
        <w:rPr>
          <w:sz w:val="22"/>
          <w:szCs w:val="22"/>
          <w:bdr w:val="none" w:sz="0" w:space="0" w:color="auto" w:frame="1"/>
          <w:shd w:val="clear" w:color="auto" w:fill="FFFFFF"/>
          <w:lang w:val="uk-UA"/>
        </w:rPr>
        <w:t>Вкладник</w:t>
      </w:r>
      <w:r w:rsidRPr="000864BA">
        <w:rPr>
          <w:sz w:val="22"/>
          <w:szCs w:val="22"/>
          <w:bdr w:val="none" w:sz="0" w:space="0" w:color="auto" w:frame="1"/>
          <w:shd w:val="clear" w:color="auto" w:fill="FFFFFF"/>
          <w:lang w:val="uk-UA"/>
        </w:rPr>
        <w:t>а</w:t>
      </w:r>
      <w:r w:rsidRPr="00C926BE">
        <w:rPr>
          <w:sz w:val="22"/>
          <w:szCs w:val="22"/>
          <w:bdr w:val="none" w:sz="0" w:space="0" w:color="auto" w:frame="1"/>
          <w:shd w:val="clear" w:color="auto" w:fill="FFFFFF"/>
          <w:lang w:val="uk-UA"/>
        </w:rPr>
        <w:t xml:space="preserve"> перед Банком,</w:t>
      </w:r>
      <w:r w:rsidRPr="0014004D">
        <w:rPr>
          <w:sz w:val="22"/>
          <w:szCs w:val="22"/>
          <w:bdr w:val="none" w:sz="0" w:space="0" w:color="auto" w:frame="1"/>
          <w:shd w:val="clear" w:color="auto" w:fill="FFFFFF"/>
          <w:lang w:val="uk-UA"/>
        </w:rPr>
        <w:t> </w:t>
      </w:r>
      <w:r w:rsidRPr="00C926BE">
        <w:rPr>
          <w:sz w:val="22"/>
          <w:szCs w:val="22"/>
          <w:bdr w:val="none" w:sz="0" w:space="0" w:color="auto" w:frame="1"/>
          <w:shd w:val="clear" w:color="auto" w:fill="FFFFFF"/>
          <w:lang w:val="uk-UA"/>
        </w:rPr>
        <w:t xml:space="preserve">та/або з метою звернення стягнення на майно та здійснення інших дій, пов'язаних з реалізацією прав Банку за Договором, </w:t>
      </w:r>
      <w:r w:rsidRPr="00C926BE">
        <w:rPr>
          <w:sz w:val="22"/>
          <w:szCs w:val="22"/>
          <w:lang w:val="uk-UA"/>
        </w:rPr>
        <w:t>а також для здійснення Банком іншої діяльності відповідно до вимог та в порядку, визначеному чинним законодавством</w:t>
      </w:r>
      <w:r w:rsidRPr="00C926BE">
        <w:rPr>
          <w:sz w:val="22"/>
          <w:szCs w:val="22"/>
          <w:bdr w:val="none" w:sz="0" w:space="0" w:color="auto" w:frame="1"/>
          <w:shd w:val="clear" w:color="auto" w:fill="FFFFFF"/>
          <w:lang w:val="uk-UA"/>
        </w:rPr>
        <w:t>, в тому числі, але не виключно</w:t>
      </w:r>
      <w:r w:rsidRPr="00C926BE">
        <w:rPr>
          <w:sz w:val="22"/>
          <w:szCs w:val="22"/>
          <w:lang w:val="uk-UA"/>
        </w:rPr>
        <w:t>: акціонеру/</w:t>
      </w:r>
      <w:proofErr w:type="spellStart"/>
      <w:r w:rsidRPr="00C926BE">
        <w:rPr>
          <w:sz w:val="22"/>
          <w:szCs w:val="22"/>
          <w:lang w:val="uk-UA"/>
        </w:rPr>
        <w:t>ам</w:t>
      </w:r>
      <w:proofErr w:type="spellEnd"/>
      <w:r w:rsidRPr="00C926BE">
        <w:rPr>
          <w:sz w:val="22"/>
          <w:szCs w:val="22"/>
          <w:lang w:val="uk-UA"/>
        </w:rPr>
        <w:t xml:space="preserve"> та іншим інсайдерам Вкладника, рейтинговим агентствам, аудиторським компаніям, що здійснюватимуть перевірку/</w:t>
      </w:r>
      <w:proofErr w:type="spellStart"/>
      <w:r w:rsidRPr="00C926BE">
        <w:rPr>
          <w:sz w:val="22"/>
          <w:szCs w:val="22"/>
          <w:lang w:val="uk-UA"/>
        </w:rPr>
        <w:t>рейтингування</w:t>
      </w:r>
      <w:proofErr w:type="spellEnd"/>
      <w:r w:rsidRPr="00C926BE">
        <w:rPr>
          <w:sz w:val="22"/>
          <w:szCs w:val="22"/>
          <w:lang w:val="uk-UA"/>
        </w:rPr>
        <w:t xml:space="preserve"> Банку, юридичним особам, що прийматимуть участь в процесі </w:t>
      </w:r>
      <w:proofErr w:type="spellStart"/>
      <w:r w:rsidRPr="00C926BE">
        <w:rPr>
          <w:sz w:val="22"/>
          <w:szCs w:val="22"/>
          <w:lang w:val="uk-UA"/>
        </w:rPr>
        <w:t>сек’юритизації</w:t>
      </w:r>
      <w:proofErr w:type="spellEnd"/>
      <w:r w:rsidRPr="00C926BE">
        <w:rPr>
          <w:sz w:val="22"/>
          <w:szCs w:val="22"/>
          <w:lang w:val="uk-UA"/>
        </w:rPr>
        <w:t>/реструктуризації активів, органам державної влади та правоохоронним органам на їх письмову вимогу, а також третім особам в зв'язку з укладенням Банком договору відступлення права вимоги за цим Договором з будь-якою третьою особою, іншим особам з метою виконання вимог законодавства України, міжнародного права, цього Договору, Договору та забезпечення Банком безпечної інфраструктури випуску та обслуговування платіжних інструментів, сервісів та безготівкових розрахунків, в тому числі з метою забезпечення реалізації податкових відносин і відносин в сферах бухгалтерського обліку, аудиту, фінансових послуг.</w:t>
      </w:r>
    </w:p>
    <w:p w14:paraId="66EB2C5F" w14:textId="0F3B6BB0" w:rsidR="00F74718" w:rsidRPr="00C926BE" w:rsidRDefault="00F74718" w:rsidP="00F74718">
      <w:pPr>
        <w:numPr>
          <w:ilvl w:val="1"/>
          <w:numId w:val="9"/>
        </w:numPr>
        <w:tabs>
          <w:tab w:val="clear" w:pos="1353"/>
          <w:tab w:val="left" w:pos="426"/>
          <w:tab w:val="left" w:pos="900"/>
          <w:tab w:val="num" w:pos="993"/>
        </w:tabs>
        <w:ind w:left="0" w:firstLine="567"/>
        <w:jc w:val="both"/>
        <w:rPr>
          <w:sz w:val="22"/>
          <w:szCs w:val="22"/>
          <w:lang w:val="uk-UA"/>
        </w:rPr>
      </w:pPr>
      <w:r>
        <w:rPr>
          <w:sz w:val="22"/>
          <w:szCs w:val="22"/>
          <w:lang w:val="uk-UA"/>
        </w:rPr>
        <w:t>Вкладник</w:t>
      </w:r>
      <w:r w:rsidRPr="00F74718">
        <w:rPr>
          <w:sz w:val="22"/>
          <w:szCs w:val="22"/>
          <w:lang w:val="uk-UA"/>
        </w:rPr>
        <w:t xml:space="preserve"> укладанням цього Договору надає Банку згоду на надання Банком іншим надавачам платіжних послуг інформації (банкам, фінансовим компаніям тощо), що містить банківську таємницю, комерційну таємницю, таємницю надавача платіжних послуг, таємницю фінансового моніторингу</w:t>
      </w:r>
    </w:p>
    <w:p w14:paraId="69413057" w14:textId="30A5A9E1" w:rsidR="001D6217" w:rsidRPr="00C926BE" w:rsidRDefault="006D775C" w:rsidP="0014004D">
      <w:pPr>
        <w:numPr>
          <w:ilvl w:val="1"/>
          <w:numId w:val="9"/>
        </w:numPr>
        <w:tabs>
          <w:tab w:val="left" w:pos="993"/>
          <w:tab w:val="left" w:pos="1260"/>
        </w:tabs>
        <w:autoSpaceDE w:val="0"/>
        <w:autoSpaceDN w:val="0"/>
        <w:ind w:left="0" w:firstLine="567"/>
        <w:jc w:val="both"/>
        <w:rPr>
          <w:sz w:val="22"/>
          <w:szCs w:val="22"/>
          <w:lang w:val="uk-UA"/>
        </w:rPr>
      </w:pPr>
      <w:r w:rsidRPr="00C926BE">
        <w:rPr>
          <w:sz w:val="22"/>
          <w:szCs w:val="22"/>
          <w:lang w:val="uk-UA"/>
        </w:rPr>
        <w:t>За розголошення або незаконне використання інформації, що належить до банківської, комерційної таємниці, конфіденційної інформації, а також персональних даних у розумінні Закону України «Про захист персональних даних» без правових підстав, Сторони несуть відповідальність згідно законодавства України.</w:t>
      </w:r>
    </w:p>
    <w:p w14:paraId="2639AFBD" w14:textId="28CC5D14" w:rsidR="00BA2B75" w:rsidRPr="00C926BE" w:rsidRDefault="00BA2B75" w:rsidP="0014004D">
      <w:pPr>
        <w:numPr>
          <w:ilvl w:val="1"/>
          <w:numId w:val="9"/>
        </w:numPr>
        <w:tabs>
          <w:tab w:val="left" w:pos="993"/>
          <w:tab w:val="left" w:pos="1260"/>
        </w:tabs>
        <w:autoSpaceDE w:val="0"/>
        <w:autoSpaceDN w:val="0"/>
        <w:ind w:left="0" w:firstLine="567"/>
        <w:jc w:val="both"/>
        <w:rPr>
          <w:sz w:val="22"/>
          <w:szCs w:val="22"/>
          <w:lang w:val="uk-UA"/>
        </w:rPr>
      </w:pPr>
      <w:r w:rsidRPr="00C926BE">
        <w:rPr>
          <w:sz w:val="22"/>
          <w:szCs w:val="22"/>
          <w:lang w:val="uk-UA"/>
        </w:rPr>
        <w:t xml:space="preserve"> Виконання Закону про протидію легалізації не є порушенням Закону України </w:t>
      </w:r>
      <w:r w:rsidR="0014004D">
        <w:rPr>
          <w:sz w:val="22"/>
          <w:szCs w:val="22"/>
          <w:lang w:val="uk-UA"/>
        </w:rPr>
        <w:t>«</w:t>
      </w:r>
      <w:r w:rsidRPr="00C926BE">
        <w:rPr>
          <w:sz w:val="22"/>
          <w:szCs w:val="22"/>
          <w:lang w:val="uk-UA"/>
        </w:rPr>
        <w:t>Про захист персональних даних</w:t>
      </w:r>
      <w:r w:rsidR="0014004D">
        <w:rPr>
          <w:sz w:val="22"/>
          <w:szCs w:val="22"/>
          <w:lang w:val="uk-UA"/>
        </w:rPr>
        <w:t>»</w:t>
      </w:r>
      <w:r w:rsidRPr="00C926BE">
        <w:rPr>
          <w:sz w:val="22"/>
          <w:szCs w:val="22"/>
          <w:lang w:val="uk-UA"/>
        </w:rPr>
        <w:t xml:space="preserve"> в частині обробки персональних даних. Обробка персональних даних відповідно до вимог Закону про протидію легалізації здійснюється без отримання згоди суб'єкта персональних даних. На Банк як суб'єкта первинного фінансового моніторингу покладені зобов'язання щодо обробки персональних даних для цілей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79A152F" w14:textId="77777777" w:rsidR="00D53180" w:rsidRPr="0014004D" w:rsidRDefault="00D53180" w:rsidP="0014004D">
      <w:pPr>
        <w:numPr>
          <w:ilvl w:val="0"/>
          <w:numId w:val="9"/>
        </w:numPr>
        <w:tabs>
          <w:tab w:val="left" w:pos="540"/>
          <w:tab w:val="left" w:pos="900"/>
          <w:tab w:val="left" w:pos="1260"/>
        </w:tabs>
        <w:ind w:left="0" w:firstLine="567"/>
        <w:jc w:val="center"/>
        <w:rPr>
          <w:b/>
          <w:bCs/>
          <w:sz w:val="22"/>
          <w:szCs w:val="22"/>
          <w:lang w:val="uk-UA"/>
        </w:rPr>
      </w:pPr>
      <w:r w:rsidRPr="0014004D">
        <w:rPr>
          <w:b/>
          <w:bCs/>
          <w:sz w:val="22"/>
          <w:szCs w:val="22"/>
          <w:lang w:val="uk-UA"/>
        </w:rPr>
        <w:t>СТРОК І ПОРЯДОК ДІЇ ДОГОВОРУ</w:t>
      </w:r>
    </w:p>
    <w:p w14:paraId="1D2B9B6C" w14:textId="6EA538BB" w:rsidR="00D53180" w:rsidRPr="00C926BE" w:rsidRDefault="00D53180" w:rsidP="0014004D">
      <w:pPr>
        <w:numPr>
          <w:ilvl w:val="1"/>
          <w:numId w:val="9"/>
        </w:numPr>
        <w:tabs>
          <w:tab w:val="left" w:pos="993"/>
          <w:tab w:val="left" w:pos="1260"/>
        </w:tabs>
        <w:autoSpaceDE w:val="0"/>
        <w:autoSpaceDN w:val="0"/>
        <w:ind w:left="0" w:firstLine="567"/>
        <w:jc w:val="both"/>
        <w:rPr>
          <w:sz w:val="22"/>
          <w:szCs w:val="22"/>
          <w:lang w:val="uk-UA"/>
        </w:rPr>
      </w:pPr>
      <w:r w:rsidRPr="1A88F64C">
        <w:rPr>
          <w:sz w:val="22"/>
          <w:szCs w:val="22"/>
          <w:lang w:val="uk-UA"/>
        </w:rPr>
        <w:t>Договір набирає чинності з дати його укладення</w:t>
      </w:r>
      <w:r w:rsidR="00DC6EEF" w:rsidRPr="1A88F64C">
        <w:rPr>
          <w:sz w:val="22"/>
          <w:szCs w:val="22"/>
          <w:lang w:val="uk-UA"/>
        </w:rPr>
        <w:t xml:space="preserve"> та</w:t>
      </w:r>
      <w:r w:rsidRPr="1A88F64C">
        <w:rPr>
          <w:sz w:val="22"/>
          <w:szCs w:val="22"/>
          <w:lang w:val="uk-UA"/>
        </w:rPr>
        <w:t xml:space="preserve"> підписання Сторонами та скріплення печатками Сторін (за наявності) і діє до повного виконання Сторонами своїх зобов’язань за цим Договором в повному обсязі</w:t>
      </w:r>
      <w:r w:rsidR="007608F3" w:rsidRPr="1A88F64C">
        <w:rPr>
          <w:sz w:val="22"/>
          <w:szCs w:val="22"/>
          <w:lang w:val="uk-UA"/>
        </w:rPr>
        <w:t xml:space="preserve"> (без права пролонгації/</w:t>
      </w:r>
      <w:proofErr w:type="spellStart"/>
      <w:r w:rsidR="007608F3" w:rsidRPr="1A88F64C">
        <w:rPr>
          <w:sz w:val="22"/>
          <w:szCs w:val="22"/>
          <w:lang w:val="uk-UA"/>
        </w:rPr>
        <w:t>автопролонгації</w:t>
      </w:r>
      <w:proofErr w:type="spellEnd"/>
      <w:r w:rsidR="007608F3" w:rsidRPr="1A88F64C">
        <w:rPr>
          <w:sz w:val="22"/>
          <w:szCs w:val="22"/>
          <w:lang w:val="uk-UA"/>
        </w:rPr>
        <w:t xml:space="preserve"> строку дії </w:t>
      </w:r>
      <w:r w:rsidR="7BF9C1F8" w:rsidRPr="1A88F64C">
        <w:rPr>
          <w:sz w:val="22"/>
          <w:szCs w:val="22"/>
          <w:lang w:val="uk-UA"/>
        </w:rPr>
        <w:t>цього</w:t>
      </w:r>
      <w:r w:rsidR="007608F3" w:rsidRPr="1A88F64C">
        <w:rPr>
          <w:sz w:val="22"/>
          <w:szCs w:val="22"/>
          <w:lang w:val="uk-UA"/>
        </w:rPr>
        <w:t xml:space="preserve"> Договору)</w:t>
      </w:r>
      <w:r w:rsidRPr="1A88F64C">
        <w:rPr>
          <w:sz w:val="22"/>
          <w:szCs w:val="22"/>
          <w:lang w:val="uk-UA"/>
        </w:rPr>
        <w:t>.</w:t>
      </w:r>
    </w:p>
    <w:p w14:paraId="2CF62E91" w14:textId="77777777" w:rsidR="00A120B2" w:rsidRPr="00C926BE" w:rsidRDefault="00D53180" w:rsidP="0014004D">
      <w:pPr>
        <w:numPr>
          <w:ilvl w:val="1"/>
          <w:numId w:val="9"/>
        </w:numPr>
        <w:tabs>
          <w:tab w:val="left" w:pos="993"/>
          <w:tab w:val="left" w:pos="1260"/>
        </w:tabs>
        <w:autoSpaceDE w:val="0"/>
        <w:autoSpaceDN w:val="0"/>
        <w:ind w:left="0" w:firstLine="567"/>
        <w:jc w:val="both"/>
        <w:rPr>
          <w:sz w:val="22"/>
          <w:szCs w:val="22"/>
          <w:lang w:val="uk-UA"/>
        </w:rPr>
      </w:pPr>
      <w:r w:rsidRPr="00C926BE">
        <w:rPr>
          <w:sz w:val="22"/>
          <w:szCs w:val="22"/>
          <w:lang w:val="uk-UA"/>
        </w:rPr>
        <w:t xml:space="preserve">Дія Договору припиняється у день виплати Вкладу разом з нарахованими процентами, або у інших випадках, передбачених чинним законодавством України та цим Договором. </w:t>
      </w:r>
    </w:p>
    <w:p w14:paraId="7B652A38" w14:textId="77777777" w:rsidR="00D53180" w:rsidRPr="00C926BE" w:rsidRDefault="00A120B2" w:rsidP="0014004D">
      <w:pPr>
        <w:numPr>
          <w:ilvl w:val="1"/>
          <w:numId w:val="9"/>
        </w:numPr>
        <w:tabs>
          <w:tab w:val="left" w:pos="993"/>
          <w:tab w:val="left" w:pos="1260"/>
        </w:tabs>
        <w:autoSpaceDE w:val="0"/>
        <w:autoSpaceDN w:val="0"/>
        <w:ind w:left="0" w:firstLine="567"/>
        <w:jc w:val="both"/>
        <w:rPr>
          <w:sz w:val="22"/>
          <w:szCs w:val="22"/>
          <w:lang w:val="uk-UA"/>
        </w:rPr>
      </w:pPr>
      <w:r w:rsidRPr="00C926BE">
        <w:rPr>
          <w:sz w:val="22"/>
          <w:szCs w:val="22"/>
          <w:lang w:val="uk-UA"/>
        </w:rPr>
        <w:t>Банк закриває Рахунок на наступний робочий день після повернення суми Вкладу Вкладникові в повному обсязі</w:t>
      </w:r>
      <w:r w:rsidR="00D53180" w:rsidRPr="00C926BE">
        <w:rPr>
          <w:sz w:val="22"/>
          <w:szCs w:val="22"/>
          <w:lang w:val="uk-UA"/>
        </w:rPr>
        <w:t xml:space="preserve">. </w:t>
      </w:r>
    </w:p>
    <w:p w14:paraId="7311935D" w14:textId="607F6E9F" w:rsidR="00A120B2" w:rsidRPr="00C926BE" w:rsidRDefault="00A120B2" w:rsidP="0014004D">
      <w:pPr>
        <w:numPr>
          <w:ilvl w:val="1"/>
          <w:numId w:val="9"/>
        </w:numPr>
        <w:tabs>
          <w:tab w:val="left" w:pos="993"/>
          <w:tab w:val="left" w:pos="1260"/>
        </w:tabs>
        <w:autoSpaceDE w:val="0"/>
        <w:autoSpaceDN w:val="0"/>
        <w:ind w:left="0" w:firstLine="567"/>
        <w:jc w:val="both"/>
        <w:rPr>
          <w:sz w:val="22"/>
          <w:szCs w:val="22"/>
          <w:lang w:val="uk-UA"/>
        </w:rPr>
      </w:pPr>
      <w:r w:rsidRPr="00C926BE">
        <w:rPr>
          <w:sz w:val="22"/>
          <w:szCs w:val="22"/>
          <w:lang w:val="uk-UA"/>
        </w:rPr>
        <w:t xml:space="preserve">У випадку ненадходження суми Вкладу на Рахунок протягом дня укладання цього Договору / 1 (одного) робочого дня з дати укладання цього Договору / 2 (двох) робочих днів з дати укладання цього Договору / 3 (трьох) робочих днів з дати укладання цього Договору, цей Договір вважається </w:t>
      </w:r>
      <w:r w:rsidR="001A2D4F" w:rsidRPr="00C926BE">
        <w:rPr>
          <w:sz w:val="22"/>
          <w:szCs w:val="22"/>
          <w:lang w:val="uk-UA"/>
        </w:rPr>
        <w:t>неукладеним</w:t>
      </w:r>
      <w:r w:rsidRPr="00C926BE">
        <w:rPr>
          <w:sz w:val="22"/>
          <w:szCs w:val="22"/>
          <w:lang w:val="uk-UA"/>
        </w:rPr>
        <w:t>, а Рахунок закривається наступного робочого дня, після перебігу вказаного строку.</w:t>
      </w:r>
    </w:p>
    <w:p w14:paraId="6B7554EF" w14:textId="7E46B8CB" w:rsidR="00537150" w:rsidRPr="00C926BE" w:rsidRDefault="00537150" w:rsidP="0014004D">
      <w:pPr>
        <w:numPr>
          <w:ilvl w:val="1"/>
          <w:numId w:val="9"/>
        </w:numPr>
        <w:tabs>
          <w:tab w:val="left" w:pos="993"/>
          <w:tab w:val="left" w:pos="1260"/>
        </w:tabs>
        <w:autoSpaceDE w:val="0"/>
        <w:autoSpaceDN w:val="0"/>
        <w:ind w:left="0" w:firstLine="567"/>
        <w:jc w:val="both"/>
        <w:rPr>
          <w:sz w:val="22"/>
          <w:szCs w:val="22"/>
          <w:lang w:val="uk-UA"/>
        </w:rPr>
      </w:pPr>
      <w:r w:rsidRPr="5CCE45A5">
        <w:rPr>
          <w:sz w:val="22"/>
          <w:szCs w:val="22"/>
          <w:lang w:val="uk-UA"/>
        </w:rPr>
        <w:t xml:space="preserve">Сторони не мають права відмовитись та/або розірвати та/або припинити зобов’язання за  </w:t>
      </w:r>
      <w:r w:rsidR="615327D2" w:rsidRPr="5CCE45A5">
        <w:rPr>
          <w:sz w:val="22"/>
          <w:szCs w:val="22"/>
          <w:lang w:val="uk-UA"/>
        </w:rPr>
        <w:t>цим</w:t>
      </w:r>
      <w:r w:rsidRPr="5CCE45A5">
        <w:rPr>
          <w:sz w:val="22"/>
          <w:szCs w:val="22"/>
          <w:lang w:val="uk-UA"/>
        </w:rPr>
        <w:t xml:space="preserve"> Договором в односторонньому порядку (за виключенням випадків, передбачених </w:t>
      </w:r>
      <w:r w:rsidR="3658E168" w:rsidRPr="5CCE45A5">
        <w:rPr>
          <w:sz w:val="22"/>
          <w:szCs w:val="22"/>
          <w:lang w:val="uk-UA"/>
        </w:rPr>
        <w:t>цим</w:t>
      </w:r>
      <w:r w:rsidRPr="5CCE45A5">
        <w:rPr>
          <w:sz w:val="22"/>
          <w:szCs w:val="22"/>
          <w:lang w:val="uk-UA"/>
        </w:rPr>
        <w:t xml:space="preserve"> Договором).  </w:t>
      </w:r>
    </w:p>
    <w:p w14:paraId="6EB2A8BB" w14:textId="77777777" w:rsidR="00D53180" w:rsidRPr="0014004D" w:rsidRDefault="00D53180" w:rsidP="0014004D">
      <w:pPr>
        <w:numPr>
          <w:ilvl w:val="0"/>
          <w:numId w:val="9"/>
        </w:numPr>
        <w:tabs>
          <w:tab w:val="left" w:pos="540"/>
          <w:tab w:val="left" w:pos="900"/>
          <w:tab w:val="left" w:pos="1260"/>
        </w:tabs>
        <w:ind w:left="0" w:firstLine="567"/>
        <w:jc w:val="center"/>
        <w:rPr>
          <w:b/>
          <w:bCs/>
          <w:sz w:val="22"/>
          <w:szCs w:val="22"/>
          <w:lang w:val="uk-UA"/>
        </w:rPr>
      </w:pPr>
      <w:r w:rsidRPr="0014004D">
        <w:rPr>
          <w:b/>
          <w:bCs/>
          <w:sz w:val="22"/>
          <w:szCs w:val="22"/>
          <w:lang w:val="uk-UA"/>
        </w:rPr>
        <w:t>ПОРЯДОК ВНЕСЕННЯ ЗМІН ТА ДОПОВНЕНЬ. РОЗІРВАННЯ ДОГОВОРУ</w:t>
      </w:r>
    </w:p>
    <w:p w14:paraId="56FFF230" w14:textId="77777777" w:rsidR="009B0AC6" w:rsidRPr="00C926BE" w:rsidRDefault="009B0AC6" w:rsidP="0014004D">
      <w:pPr>
        <w:numPr>
          <w:ilvl w:val="1"/>
          <w:numId w:val="9"/>
        </w:numPr>
        <w:tabs>
          <w:tab w:val="left" w:pos="993"/>
          <w:tab w:val="left" w:pos="1260"/>
        </w:tabs>
        <w:autoSpaceDE w:val="0"/>
        <w:autoSpaceDN w:val="0"/>
        <w:ind w:left="0" w:firstLine="567"/>
        <w:jc w:val="both"/>
        <w:rPr>
          <w:sz w:val="22"/>
          <w:szCs w:val="22"/>
          <w:lang w:val="uk-UA"/>
        </w:rPr>
      </w:pPr>
      <w:r w:rsidRPr="00C926BE">
        <w:rPr>
          <w:sz w:val="22"/>
          <w:szCs w:val="22"/>
          <w:lang w:val="uk-UA"/>
        </w:rPr>
        <w:t>Цей Договір може бути змінений (крім випадків перед</w:t>
      </w:r>
      <w:r w:rsidR="00461329" w:rsidRPr="00C926BE">
        <w:rPr>
          <w:sz w:val="22"/>
          <w:szCs w:val="22"/>
          <w:lang w:val="uk-UA"/>
        </w:rPr>
        <w:t>бачених законодавством України)</w:t>
      </w:r>
      <w:r w:rsidRPr="00C926BE">
        <w:rPr>
          <w:sz w:val="22"/>
          <w:szCs w:val="22"/>
          <w:lang w:val="uk-UA"/>
        </w:rPr>
        <w:t xml:space="preserve"> тільки за взаємною згодою Банку і Вкладника</w:t>
      </w:r>
      <w:r w:rsidR="00461329" w:rsidRPr="00C926BE">
        <w:rPr>
          <w:sz w:val="22"/>
          <w:szCs w:val="22"/>
          <w:lang w:val="uk-UA"/>
        </w:rPr>
        <w:t>, крім випадків передбачених цим Договором,</w:t>
      </w:r>
      <w:r w:rsidRPr="00C926BE">
        <w:rPr>
          <w:sz w:val="22"/>
          <w:szCs w:val="22"/>
          <w:lang w:val="uk-UA"/>
        </w:rPr>
        <w:t xml:space="preserve"> за умови, що такі зміни викладені в письмовій формі.</w:t>
      </w:r>
    </w:p>
    <w:p w14:paraId="33FAF6C7" w14:textId="77777777" w:rsidR="00D53180" w:rsidRDefault="00D53180" w:rsidP="0014004D">
      <w:pPr>
        <w:numPr>
          <w:ilvl w:val="1"/>
          <w:numId w:val="9"/>
        </w:numPr>
        <w:tabs>
          <w:tab w:val="left" w:pos="993"/>
          <w:tab w:val="left" w:pos="1260"/>
        </w:tabs>
        <w:autoSpaceDE w:val="0"/>
        <w:autoSpaceDN w:val="0"/>
        <w:ind w:left="0" w:firstLine="567"/>
        <w:jc w:val="both"/>
        <w:rPr>
          <w:sz w:val="22"/>
          <w:szCs w:val="22"/>
          <w:lang w:val="uk-UA"/>
        </w:rPr>
      </w:pPr>
      <w:r w:rsidRPr="00C926BE">
        <w:rPr>
          <w:sz w:val="22"/>
          <w:szCs w:val="22"/>
          <w:lang w:val="uk-UA"/>
        </w:rPr>
        <w:t>Всі зміни та доповнення до цього Договору оформляються окремими договорами про внесення змін до Договору, які підписуються Сторонами та скріплюються печатками Сторін (за наявності). Всі зміни і доповнення до цього Договору є його складовою частиною. Зміни і доповнення до цього Договору набувають юридичної сили з моменту підписання уповноваженими представниками Сторін та скріплення печатками Сторін (за наявності).</w:t>
      </w:r>
    </w:p>
    <w:p w14:paraId="72E8175D" w14:textId="5D9B155F" w:rsidR="008F6A60" w:rsidRPr="00E5129D" w:rsidRDefault="008F6A60" w:rsidP="00CC711C">
      <w:pPr>
        <w:numPr>
          <w:ilvl w:val="1"/>
          <w:numId w:val="9"/>
        </w:numPr>
        <w:tabs>
          <w:tab w:val="clear" w:pos="1353"/>
          <w:tab w:val="left" w:pos="993"/>
          <w:tab w:val="num" w:pos="1070"/>
          <w:tab w:val="left" w:pos="1260"/>
        </w:tabs>
        <w:autoSpaceDE w:val="0"/>
        <w:autoSpaceDN w:val="0"/>
        <w:ind w:left="0" w:firstLine="567"/>
        <w:jc w:val="both"/>
        <w:rPr>
          <w:sz w:val="22"/>
          <w:szCs w:val="22"/>
        </w:rPr>
      </w:pPr>
      <w:proofErr w:type="spellStart"/>
      <w:r w:rsidRPr="00E5129D">
        <w:rPr>
          <w:sz w:val="22"/>
          <w:szCs w:val="22"/>
        </w:rPr>
        <w:t>Договір</w:t>
      </w:r>
      <w:proofErr w:type="spellEnd"/>
      <w:r w:rsidRPr="00E5129D">
        <w:rPr>
          <w:sz w:val="22"/>
          <w:szCs w:val="22"/>
        </w:rPr>
        <w:t xml:space="preserve">, </w:t>
      </w:r>
      <w:proofErr w:type="spellStart"/>
      <w:r w:rsidRPr="00E5129D">
        <w:rPr>
          <w:sz w:val="22"/>
          <w:szCs w:val="22"/>
        </w:rPr>
        <w:t>зміни</w:t>
      </w:r>
      <w:proofErr w:type="spellEnd"/>
      <w:r w:rsidRPr="00E5129D">
        <w:rPr>
          <w:sz w:val="22"/>
          <w:szCs w:val="22"/>
        </w:rPr>
        <w:t xml:space="preserve"> та </w:t>
      </w:r>
      <w:proofErr w:type="spellStart"/>
      <w:r w:rsidRPr="00E5129D">
        <w:rPr>
          <w:sz w:val="22"/>
          <w:szCs w:val="22"/>
        </w:rPr>
        <w:t>доповнення</w:t>
      </w:r>
      <w:proofErr w:type="spellEnd"/>
      <w:r w:rsidRPr="00E5129D">
        <w:rPr>
          <w:sz w:val="22"/>
          <w:szCs w:val="22"/>
        </w:rPr>
        <w:t xml:space="preserve"> до </w:t>
      </w:r>
      <w:proofErr w:type="spellStart"/>
      <w:r w:rsidRPr="00E5129D">
        <w:rPr>
          <w:sz w:val="22"/>
          <w:szCs w:val="22"/>
        </w:rPr>
        <w:t>цього</w:t>
      </w:r>
      <w:proofErr w:type="spellEnd"/>
      <w:r w:rsidRPr="00E5129D">
        <w:rPr>
          <w:sz w:val="22"/>
          <w:szCs w:val="22"/>
        </w:rPr>
        <w:t xml:space="preserve"> Договору, а </w:t>
      </w:r>
      <w:proofErr w:type="spellStart"/>
      <w:r w:rsidRPr="00E5129D">
        <w:rPr>
          <w:sz w:val="22"/>
          <w:szCs w:val="22"/>
        </w:rPr>
        <w:t>також</w:t>
      </w:r>
      <w:proofErr w:type="spellEnd"/>
      <w:r w:rsidRPr="00E5129D">
        <w:rPr>
          <w:sz w:val="22"/>
          <w:szCs w:val="22"/>
        </w:rPr>
        <w:t xml:space="preserve"> </w:t>
      </w:r>
      <w:proofErr w:type="spellStart"/>
      <w:r w:rsidRPr="00E5129D">
        <w:rPr>
          <w:sz w:val="22"/>
          <w:szCs w:val="22"/>
        </w:rPr>
        <w:t>документи</w:t>
      </w:r>
      <w:proofErr w:type="spellEnd"/>
      <w:r w:rsidRPr="00E5129D">
        <w:rPr>
          <w:sz w:val="22"/>
          <w:szCs w:val="22"/>
        </w:rPr>
        <w:t xml:space="preserve">, </w:t>
      </w:r>
      <w:proofErr w:type="spellStart"/>
      <w:r w:rsidRPr="00E5129D">
        <w:rPr>
          <w:sz w:val="22"/>
          <w:szCs w:val="22"/>
        </w:rPr>
        <w:t>що</w:t>
      </w:r>
      <w:proofErr w:type="spellEnd"/>
      <w:r w:rsidRPr="00E5129D">
        <w:rPr>
          <w:sz w:val="22"/>
          <w:szCs w:val="22"/>
        </w:rPr>
        <w:t xml:space="preserve"> </w:t>
      </w:r>
      <w:proofErr w:type="spellStart"/>
      <w:r w:rsidRPr="00E5129D">
        <w:rPr>
          <w:sz w:val="22"/>
          <w:szCs w:val="22"/>
        </w:rPr>
        <w:t>мають</w:t>
      </w:r>
      <w:proofErr w:type="spellEnd"/>
      <w:r w:rsidRPr="00E5129D">
        <w:rPr>
          <w:sz w:val="22"/>
          <w:szCs w:val="22"/>
        </w:rPr>
        <w:t xml:space="preserve"> </w:t>
      </w:r>
      <w:proofErr w:type="spellStart"/>
      <w:r w:rsidRPr="00E5129D">
        <w:rPr>
          <w:sz w:val="22"/>
          <w:szCs w:val="22"/>
        </w:rPr>
        <w:t>надаватися</w:t>
      </w:r>
      <w:proofErr w:type="spellEnd"/>
      <w:r w:rsidRPr="00E5129D">
        <w:rPr>
          <w:sz w:val="22"/>
          <w:szCs w:val="22"/>
        </w:rPr>
        <w:t xml:space="preserve"> </w:t>
      </w:r>
      <w:r w:rsidR="0089379D" w:rsidRPr="00E5129D">
        <w:rPr>
          <w:sz w:val="22"/>
          <w:szCs w:val="22"/>
        </w:rPr>
        <w:t xml:space="preserve">Сторонами </w:t>
      </w:r>
      <w:proofErr w:type="spellStart"/>
      <w:r w:rsidR="0089379D" w:rsidRPr="00E5129D">
        <w:rPr>
          <w:sz w:val="22"/>
          <w:szCs w:val="22"/>
        </w:rPr>
        <w:t>відповідно</w:t>
      </w:r>
      <w:proofErr w:type="spellEnd"/>
      <w:r w:rsidRPr="00E5129D">
        <w:rPr>
          <w:sz w:val="22"/>
          <w:szCs w:val="22"/>
        </w:rPr>
        <w:t xml:space="preserve"> до умов </w:t>
      </w:r>
      <w:proofErr w:type="spellStart"/>
      <w:r w:rsidRPr="00E5129D">
        <w:rPr>
          <w:sz w:val="22"/>
          <w:szCs w:val="22"/>
        </w:rPr>
        <w:t>цього</w:t>
      </w:r>
      <w:proofErr w:type="spellEnd"/>
      <w:r w:rsidRPr="00E5129D">
        <w:rPr>
          <w:sz w:val="22"/>
          <w:szCs w:val="22"/>
        </w:rPr>
        <w:t xml:space="preserve"> Договору (будь-</w:t>
      </w:r>
      <w:proofErr w:type="spellStart"/>
      <w:r w:rsidRPr="00E5129D">
        <w:rPr>
          <w:sz w:val="22"/>
          <w:szCs w:val="22"/>
        </w:rPr>
        <w:t>які</w:t>
      </w:r>
      <w:proofErr w:type="spellEnd"/>
      <w:r w:rsidRPr="00E5129D">
        <w:rPr>
          <w:sz w:val="22"/>
          <w:szCs w:val="22"/>
        </w:rPr>
        <w:t xml:space="preserve"> </w:t>
      </w:r>
      <w:proofErr w:type="spellStart"/>
      <w:r w:rsidRPr="00E5129D">
        <w:rPr>
          <w:sz w:val="22"/>
          <w:szCs w:val="22"/>
        </w:rPr>
        <w:t>довідки</w:t>
      </w:r>
      <w:proofErr w:type="spellEnd"/>
      <w:r w:rsidRPr="00E5129D">
        <w:rPr>
          <w:sz w:val="22"/>
          <w:szCs w:val="22"/>
        </w:rPr>
        <w:t xml:space="preserve">, </w:t>
      </w:r>
      <w:proofErr w:type="spellStart"/>
      <w:r w:rsidRPr="00E5129D">
        <w:rPr>
          <w:sz w:val="22"/>
          <w:szCs w:val="22"/>
        </w:rPr>
        <w:t>повідомлення</w:t>
      </w:r>
      <w:proofErr w:type="spellEnd"/>
      <w:r w:rsidRPr="00E5129D">
        <w:rPr>
          <w:sz w:val="22"/>
          <w:szCs w:val="22"/>
        </w:rPr>
        <w:t xml:space="preserve">, </w:t>
      </w:r>
      <w:proofErr w:type="spellStart"/>
      <w:r w:rsidRPr="00E5129D">
        <w:rPr>
          <w:sz w:val="22"/>
          <w:szCs w:val="22"/>
        </w:rPr>
        <w:t>клопотання</w:t>
      </w:r>
      <w:proofErr w:type="spellEnd"/>
      <w:r w:rsidRPr="00E5129D">
        <w:rPr>
          <w:sz w:val="22"/>
          <w:szCs w:val="22"/>
        </w:rPr>
        <w:t xml:space="preserve"> </w:t>
      </w:r>
      <w:proofErr w:type="spellStart"/>
      <w:r w:rsidRPr="00E5129D">
        <w:rPr>
          <w:sz w:val="22"/>
          <w:szCs w:val="22"/>
        </w:rPr>
        <w:t>тощо</w:t>
      </w:r>
      <w:proofErr w:type="spellEnd"/>
      <w:r w:rsidRPr="00E5129D">
        <w:rPr>
          <w:sz w:val="22"/>
          <w:szCs w:val="22"/>
        </w:rPr>
        <w:t xml:space="preserve">), </w:t>
      </w:r>
      <w:proofErr w:type="spellStart"/>
      <w:r w:rsidRPr="00E5129D">
        <w:rPr>
          <w:sz w:val="22"/>
          <w:szCs w:val="22"/>
        </w:rPr>
        <w:t>вчиняються</w:t>
      </w:r>
      <w:proofErr w:type="spellEnd"/>
      <w:r w:rsidRPr="00E5129D">
        <w:rPr>
          <w:sz w:val="22"/>
          <w:szCs w:val="22"/>
        </w:rPr>
        <w:t>/</w:t>
      </w:r>
      <w:proofErr w:type="spellStart"/>
      <w:r w:rsidRPr="00E5129D">
        <w:rPr>
          <w:sz w:val="22"/>
          <w:szCs w:val="22"/>
        </w:rPr>
        <w:t>надаються</w:t>
      </w:r>
      <w:proofErr w:type="spellEnd"/>
      <w:r w:rsidRPr="00E5129D">
        <w:rPr>
          <w:sz w:val="22"/>
          <w:szCs w:val="22"/>
        </w:rPr>
        <w:t xml:space="preserve"> Сторонами в </w:t>
      </w:r>
      <w:proofErr w:type="spellStart"/>
      <w:r w:rsidRPr="00E5129D">
        <w:rPr>
          <w:sz w:val="22"/>
          <w:szCs w:val="22"/>
        </w:rPr>
        <w:t>письмовій</w:t>
      </w:r>
      <w:proofErr w:type="spellEnd"/>
      <w:r w:rsidRPr="00E5129D">
        <w:rPr>
          <w:sz w:val="22"/>
          <w:szCs w:val="22"/>
        </w:rPr>
        <w:t xml:space="preserve"> </w:t>
      </w:r>
      <w:proofErr w:type="spellStart"/>
      <w:r w:rsidRPr="00E5129D">
        <w:rPr>
          <w:sz w:val="22"/>
          <w:szCs w:val="22"/>
        </w:rPr>
        <w:t>формі</w:t>
      </w:r>
      <w:proofErr w:type="spellEnd"/>
      <w:r w:rsidRPr="00E5129D">
        <w:rPr>
          <w:sz w:val="22"/>
          <w:szCs w:val="22"/>
        </w:rPr>
        <w:t>, шляхом:</w:t>
      </w:r>
    </w:p>
    <w:p w14:paraId="4CD544C5" w14:textId="77777777" w:rsidR="008F6A60" w:rsidRPr="00E5129D" w:rsidRDefault="008F6A60" w:rsidP="008F6A60">
      <w:pPr>
        <w:spacing w:after="200" w:line="276" w:lineRule="auto"/>
        <w:contextualSpacing/>
        <w:jc w:val="both"/>
        <w:rPr>
          <w:sz w:val="22"/>
          <w:szCs w:val="22"/>
          <w:lang w:eastAsia="en-US"/>
        </w:rPr>
      </w:pPr>
      <w:proofErr w:type="spellStart"/>
      <w:r w:rsidRPr="00E5129D">
        <w:rPr>
          <w:sz w:val="22"/>
          <w:szCs w:val="22"/>
          <w:lang w:eastAsia="en-US"/>
        </w:rPr>
        <w:t>проставляння</w:t>
      </w:r>
      <w:proofErr w:type="spellEnd"/>
      <w:r w:rsidRPr="00E5129D">
        <w:rPr>
          <w:sz w:val="22"/>
          <w:szCs w:val="22"/>
          <w:lang w:eastAsia="en-US"/>
        </w:rPr>
        <w:t xml:space="preserve"> Сторонами/</w:t>
      </w:r>
      <w:proofErr w:type="spellStart"/>
      <w:r w:rsidRPr="00E5129D">
        <w:rPr>
          <w:sz w:val="22"/>
          <w:szCs w:val="22"/>
          <w:lang w:eastAsia="en-US"/>
        </w:rPr>
        <w:t>представниками</w:t>
      </w:r>
      <w:proofErr w:type="spellEnd"/>
      <w:r w:rsidRPr="00E5129D">
        <w:rPr>
          <w:sz w:val="22"/>
          <w:szCs w:val="22"/>
          <w:lang w:eastAsia="en-US"/>
        </w:rPr>
        <w:t xml:space="preserve"> </w:t>
      </w:r>
      <w:proofErr w:type="spellStart"/>
      <w:r w:rsidRPr="00E5129D">
        <w:rPr>
          <w:sz w:val="22"/>
          <w:szCs w:val="22"/>
          <w:lang w:eastAsia="en-US"/>
        </w:rPr>
        <w:t>Сторін</w:t>
      </w:r>
      <w:proofErr w:type="spellEnd"/>
      <w:r w:rsidRPr="00E5129D">
        <w:rPr>
          <w:sz w:val="22"/>
          <w:szCs w:val="22"/>
          <w:lang w:eastAsia="en-US"/>
        </w:rPr>
        <w:t xml:space="preserve"> </w:t>
      </w:r>
      <w:proofErr w:type="spellStart"/>
      <w:r w:rsidRPr="00E5129D">
        <w:rPr>
          <w:sz w:val="22"/>
          <w:szCs w:val="22"/>
          <w:lang w:eastAsia="en-US"/>
        </w:rPr>
        <w:t>власноручних</w:t>
      </w:r>
      <w:proofErr w:type="spellEnd"/>
      <w:r w:rsidRPr="00E5129D">
        <w:rPr>
          <w:sz w:val="22"/>
          <w:szCs w:val="22"/>
          <w:lang w:eastAsia="en-US"/>
        </w:rPr>
        <w:t xml:space="preserve"> </w:t>
      </w:r>
      <w:proofErr w:type="spellStart"/>
      <w:r w:rsidRPr="00E5129D">
        <w:rPr>
          <w:sz w:val="22"/>
          <w:szCs w:val="22"/>
          <w:lang w:eastAsia="en-US"/>
        </w:rPr>
        <w:t>підписів</w:t>
      </w:r>
      <w:proofErr w:type="spellEnd"/>
      <w:r w:rsidRPr="00E5129D">
        <w:rPr>
          <w:sz w:val="22"/>
          <w:szCs w:val="22"/>
          <w:lang w:eastAsia="en-US"/>
        </w:rPr>
        <w:t xml:space="preserve">; </w:t>
      </w:r>
    </w:p>
    <w:p w14:paraId="2CBC0851" w14:textId="77777777" w:rsidR="008F6A60" w:rsidRPr="00E5129D" w:rsidRDefault="008F6A60" w:rsidP="008F6A60">
      <w:pPr>
        <w:spacing w:after="200" w:line="276" w:lineRule="auto"/>
        <w:ind w:left="360"/>
        <w:contextualSpacing/>
        <w:jc w:val="both"/>
        <w:rPr>
          <w:sz w:val="22"/>
          <w:szCs w:val="22"/>
          <w:lang w:eastAsia="en-US"/>
        </w:rPr>
      </w:pPr>
      <w:proofErr w:type="spellStart"/>
      <w:r w:rsidRPr="00E5129D">
        <w:rPr>
          <w:sz w:val="22"/>
          <w:szCs w:val="22"/>
          <w:u w:val="single"/>
          <w:lang w:eastAsia="en-US"/>
        </w:rPr>
        <w:t>або</w:t>
      </w:r>
      <w:proofErr w:type="spellEnd"/>
    </w:p>
    <w:p w14:paraId="36EDDDED" w14:textId="0B4007B1" w:rsidR="008F6A60" w:rsidRPr="00E5129D" w:rsidRDefault="40F3F4CF" w:rsidP="00CD77DD">
      <w:pPr>
        <w:tabs>
          <w:tab w:val="left" w:pos="993"/>
          <w:tab w:val="left" w:pos="1156"/>
        </w:tabs>
        <w:autoSpaceDE w:val="0"/>
        <w:autoSpaceDN w:val="0"/>
        <w:adjustRightInd w:val="0"/>
        <w:spacing w:after="200" w:line="276" w:lineRule="auto"/>
        <w:contextualSpacing/>
        <w:jc w:val="both"/>
        <w:rPr>
          <w:sz w:val="22"/>
          <w:szCs w:val="22"/>
          <w:lang w:eastAsia="en-US"/>
        </w:rPr>
      </w:pPr>
      <w:r w:rsidRPr="40F3F4CF">
        <w:rPr>
          <w:sz w:val="22"/>
          <w:szCs w:val="22"/>
          <w:lang w:eastAsia="en-US"/>
        </w:rPr>
        <w:lastRenderedPageBreak/>
        <w:t xml:space="preserve">за </w:t>
      </w:r>
      <w:proofErr w:type="spellStart"/>
      <w:r w:rsidRPr="40F3F4CF">
        <w:rPr>
          <w:sz w:val="22"/>
          <w:szCs w:val="22"/>
          <w:lang w:eastAsia="en-US"/>
        </w:rPr>
        <w:t>допомогою</w:t>
      </w:r>
      <w:proofErr w:type="spellEnd"/>
      <w:r w:rsidRPr="40F3F4CF">
        <w:rPr>
          <w:sz w:val="22"/>
          <w:szCs w:val="22"/>
          <w:lang w:eastAsia="en-US"/>
        </w:rPr>
        <w:t xml:space="preserve"> </w:t>
      </w:r>
      <w:proofErr w:type="spellStart"/>
      <w:r w:rsidRPr="40F3F4CF">
        <w:rPr>
          <w:sz w:val="22"/>
          <w:szCs w:val="22"/>
          <w:lang w:eastAsia="en-US"/>
        </w:rPr>
        <w:t>використання</w:t>
      </w:r>
      <w:proofErr w:type="spellEnd"/>
      <w:r w:rsidRPr="40F3F4CF">
        <w:rPr>
          <w:sz w:val="22"/>
          <w:szCs w:val="22"/>
          <w:lang w:eastAsia="en-US"/>
        </w:rPr>
        <w:t xml:space="preserve"> </w:t>
      </w:r>
      <w:proofErr w:type="spellStart"/>
      <w:r w:rsidRPr="40F3F4CF">
        <w:rPr>
          <w:sz w:val="22"/>
          <w:szCs w:val="22"/>
          <w:lang w:eastAsia="en-US"/>
        </w:rPr>
        <w:t>Кваліфікованого</w:t>
      </w:r>
      <w:proofErr w:type="spellEnd"/>
      <w:r w:rsidRPr="40F3F4CF">
        <w:rPr>
          <w:sz w:val="22"/>
          <w:szCs w:val="22"/>
          <w:lang w:eastAsia="en-US"/>
        </w:rPr>
        <w:t xml:space="preserve"> </w:t>
      </w:r>
      <w:proofErr w:type="spellStart"/>
      <w:r w:rsidRPr="40F3F4CF">
        <w:rPr>
          <w:sz w:val="22"/>
          <w:szCs w:val="22"/>
          <w:lang w:eastAsia="en-US"/>
        </w:rPr>
        <w:t>електронного</w:t>
      </w:r>
      <w:proofErr w:type="spellEnd"/>
      <w:r w:rsidRPr="40F3F4CF">
        <w:rPr>
          <w:sz w:val="22"/>
          <w:szCs w:val="22"/>
          <w:lang w:eastAsia="en-US"/>
        </w:rPr>
        <w:t xml:space="preserve"> </w:t>
      </w:r>
      <w:proofErr w:type="spellStart"/>
      <w:r w:rsidRPr="40F3F4CF">
        <w:rPr>
          <w:sz w:val="22"/>
          <w:szCs w:val="22"/>
          <w:lang w:eastAsia="en-US"/>
        </w:rPr>
        <w:t>підпису</w:t>
      </w:r>
      <w:proofErr w:type="spellEnd"/>
      <w:r w:rsidRPr="40F3F4CF">
        <w:rPr>
          <w:sz w:val="22"/>
          <w:szCs w:val="22"/>
          <w:lang w:eastAsia="en-US"/>
        </w:rPr>
        <w:t xml:space="preserve"> («КЕП») та </w:t>
      </w:r>
      <w:proofErr w:type="spellStart"/>
      <w:r w:rsidRPr="40F3F4CF">
        <w:rPr>
          <w:sz w:val="22"/>
          <w:szCs w:val="22"/>
          <w:lang w:eastAsia="en-US"/>
        </w:rPr>
        <w:t>відтиску</w:t>
      </w:r>
      <w:proofErr w:type="spellEnd"/>
      <w:r w:rsidRPr="40F3F4CF">
        <w:rPr>
          <w:sz w:val="22"/>
          <w:szCs w:val="22"/>
          <w:lang w:eastAsia="en-US"/>
        </w:rPr>
        <w:t xml:space="preserve"> </w:t>
      </w:r>
      <w:proofErr w:type="spellStart"/>
      <w:r w:rsidRPr="40F3F4CF">
        <w:rPr>
          <w:sz w:val="22"/>
          <w:szCs w:val="22"/>
          <w:lang w:eastAsia="en-US"/>
        </w:rPr>
        <w:t>Кваліфікованої</w:t>
      </w:r>
      <w:proofErr w:type="spellEnd"/>
      <w:r w:rsidRPr="40F3F4CF">
        <w:rPr>
          <w:sz w:val="22"/>
          <w:szCs w:val="22"/>
          <w:lang w:eastAsia="en-US"/>
        </w:rPr>
        <w:t xml:space="preserve"> </w:t>
      </w:r>
      <w:proofErr w:type="spellStart"/>
      <w:r w:rsidRPr="40F3F4CF">
        <w:rPr>
          <w:sz w:val="22"/>
          <w:szCs w:val="22"/>
          <w:lang w:eastAsia="en-US"/>
        </w:rPr>
        <w:t>електронної</w:t>
      </w:r>
      <w:proofErr w:type="spellEnd"/>
      <w:r w:rsidRPr="40F3F4CF">
        <w:rPr>
          <w:sz w:val="22"/>
          <w:szCs w:val="22"/>
          <w:lang w:eastAsia="en-US"/>
        </w:rPr>
        <w:t xml:space="preserve"> печатки (за </w:t>
      </w:r>
      <w:proofErr w:type="spellStart"/>
      <w:r w:rsidRPr="40F3F4CF">
        <w:rPr>
          <w:sz w:val="22"/>
          <w:szCs w:val="22"/>
          <w:lang w:eastAsia="en-US"/>
        </w:rPr>
        <w:t>наявності</w:t>
      </w:r>
      <w:proofErr w:type="spellEnd"/>
      <w:r w:rsidRPr="40F3F4CF">
        <w:rPr>
          <w:sz w:val="22"/>
          <w:szCs w:val="22"/>
          <w:lang w:eastAsia="en-US"/>
        </w:rPr>
        <w:t>). «</w:t>
      </w:r>
      <w:proofErr w:type="spellStart"/>
      <w:r w:rsidRPr="40F3F4CF">
        <w:rPr>
          <w:sz w:val="22"/>
          <w:szCs w:val="22"/>
          <w:lang w:eastAsia="en-US"/>
        </w:rPr>
        <w:t>Кваліфікований</w:t>
      </w:r>
      <w:proofErr w:type="spellEnd"/>
      <w:r w:rsidRPr="40F3F4CF">
        <w:rPr>
          <w:sz w:val="22"/>
          <w:szCs w:val="22"/>
          <w:lang w:eastAsia="en-US"/>
        </w:rPr>
        <w:t xml:space="preserve"> </w:t>
      </w:r>
      <w:proofErr w:type="spellStart"/>
      <w:r w:rsidRPr="40F3F4CF">
        <w:rPr>
          <w:sz w:val="22"/>
          <w:szCs w:val="22"/>
          <w:lang w:eastAsia="en-US"/>
        </w:rPr>
        <w:t>електронний</w:t>
      </w:r>
      <w:proofErr w:type="spellEnd"/>
      <w:r w:rsidRPr="40F3F4CF">
        <w:rPr>
          <w:sz w:val="22"/>
          <w:szCs w:val="22"/>
          <w:lang w:eastAsia="en-US"/>
        </w:rPr>
        <w:t xml:space="preserve"> </w:t>
      </w:r>
      <w:proofErr w:type="spellStart"/>
      <w:r w:rsidRPr="40F3F4CF">
        <w:rPr>
          <w:sz w:val="22"/>
          <w:szCs w:val="22"/>
          <w:lang w:eastAsia="en-US"/>
        </w:rPr>
        <w:t>підпис</w:t>
      </w:r>
      <w:proofErr w:type="spellEnd"/>
      <w:r w:rsidRPr="40F3F4CF">
        <w:rPr>
          <w:sz w:val="22"/>
          <w:szCs w:val="22"/>
          <w:lang w:eastAsia="en-US"/>
        </w:rPr>
        <w:t>», «</w:t>
      </w:r>
      <w:proofErr w:type="spellStart"/>
      <w:r w:rsidRPr="40F3F4CF">
        <w:rPr>
          <w:sz w:val="22"/>
          <w:szCs w:val="22"/>
          <w:lang w:eastAsia="en-US"/>
        </w:rPr>
        <w:t>Кваліфікована</w:t>
      </w:r>
      <w:proofErr w:type="spellEnd"/>
      <w:r w:rsidRPr="40F3F4CF">
        <w:rPr>
          <w:sz w:val="22"/>
          <w:szCs w:val="22"/>
          <w:lang w:eastAsia="en-US"/>
        </w:rPr>
        <w:t xml:space="preserve"> </w:t>
      </w:r>
      <w:proofErr w:type="spellStart"/>
      <w:r w:rsidRPr="40F3F4CF">
        <w:rPr>
          <w:sz w:val="22"/>
          <w:szCs w:val="22"/>
          <w:lang w:eastAsia="en-US"/>
        </w:rPr>
        <w:t>електронна</w:t>
      </w:r>
      <w:proofErr w:type="spellEnd"/>
      <w:r w:rsidRPr="40F3F4CF">
        <w:rPr>
          <w:sz w:val="22"/>
          <w:szCs w:val="22"/>
          <w:lang w:eastAsia="en-US"/>
        </w:rPr>
        <w:t xml:space="preserve"> печатка» та </w:t>
      </w:r>
      <w:proofErr w:type="spellStart"/>
      <w:r w:rsidRPr="40F3F4CF">
        <w:rPr>
          <w:sz w:val="22"/>
          <w:szCs w:val="22"/>
          <w:lang w:eastAsia="en-US"/>
        </w:rPr>
        <w:t>інші</w:t>
      </w:r>
      <w:proofErr w:type="spellEnd"/>
      <w:r w:rsidRPr="40F3F4CF">
        <w:rPr>
          <w:sz w:val="22"/>
          <w:szCs w:val="22"/>
          <w:lang w:eastAsia="en-US"/>
        </w:rPr>
        <w:t xml:space="preserve"> </w:t>
      </w:r>
      <w:proofErr w:type="spellStart"/>
      <w:r w:rsidRPr="40F3F4CF">
        <w:rPr>
          <w:sz w:val="22"/>
          <w:szCs w:val="22"/>
          <w:lang w:eastAsia="en-US"/>
        </w:rPr>
        <w:t>терміни</w:t>
      </w:r>
      <w:proofErr w:type="spellEnd"/>
      <w:r w:rsidRPr="40F3F4CF">
        <w:rPr>
          <w:sz w:val="22"/>
          <w:szCs w:val="22"/>
          <w:lang w:eastAsia="en-US"/>
        </w:rPr>
        <w:t xml:space="preserve">, </w:t>
      </w:r>
      <w:proofErr w:type="spellStart"/>
      <w:r w:rsidRPr="40F3F4CF">
        <w:rPr>
          <w:sz w:val="22"/>
          <w:szCs w:val="22"/>
          <w:lang w:eastAsia="en-US"/>
        </w:rPr>
        <w:t>пов’язані</w:t>
      </w:r>
      <w:proofErr w:type="spellEnd"/>
      <w:r w:rsidRPr="40F3F4CF">
        <w:rPr>
          <w:sz w:val="22"/>
          <w:szCs w:val="22"/>
          <w:lang w:eastAsia="en-US"/>
        </w:rPr>
        <w:t xml:space="preserve"> з </w:t>
      </w:r>
      <w:proofErr w:type="spellStart"/>
      <w:r w:rsidRPr="40F3F4CF">
        <w:rPr>
          <w:sz w:val="22"/>
          <w:szCs w:val="22"/>
          <w:lang w:eastAsia="en-US"/>
        </w:rPr>
        <w:t>електронними</w:t>
      </w:r>
      <w:proofErr w:type="spellEnd"/>
      <w:r w:rsidRPr="40F3F4CF">
        <w:rPr>
          <w:sz w:val="22"/>
          <w:szCs w:val="22"/>
          <w:lang w:eastAsia="en-US"/>
        </w:rPr>
        <w:t xml:space="preserve"> документами та/</w:t>
      </w:r>
      <w:proofErr w:type="spellStart"/>
      <w:r w:rsidRPr="40F3F4CF">
        <w:rPr>
          <w:sz w:val="22"/>
          <w:szCs w:val="22"/>
          <w:lang w:eastAsia="en-US"/>
        </w:rPr>
        <w:t>або</w:t>
      </w:r>
      <w:proofErr w:type="spellEnd"/>
      <w:r w:rsidRPr="40F3F4CF">
        <w:rPr>
          <w:sz w:val="22"/>
          <w:szCs w:val="22"/>
          <w:lang w:eastAsia="en-US"/>
        </w:rPr>
        <w:t xml:space="preserve"> </w:t>
      </w:r>
      <w:proofErr w:type="spellStart"/>
      <w:r w:rsidRPr="40F3F4CF">
        <w:rPr>
          <w:sz w:val="22"/>
          <w:szCs w:val="22"/>
          <w:lang w:eastAsia="en-US"/>
        </w:rPr>
        <w:t>електронним</w:t>
      </w:r>
      <w:proofErr w:type="spellEnd"/>
      <w:r w:rsidRPr="40F3F4CF">
        <w:rPr>
          <w:sz w:val="22"/>
          <w:szCs w:val="22"/>
          <w:lang w:eastAsia="en-US"/>
        </w:rPr>
        <w:t xml:space="preserve"> </w:t>
      </w:r>
      <w:proofErr w:type="spellStart"/>
      <w:r w:rsidRPr="40F3F4CF">
        <w:rPr>
          <w:sz w:val="22"/>
          <w:szCs w:val="22"/>
          <w:lang w:eastAsia="en-US"/>
        </w:rPr>
        <w:t>документообігом</w:t>
      </w:r>
      <w:proofErr w:type="spellEnd"/>
      <w:r w:rsidRPr="40F3F4CF">
        <w:rPr>
          <w:sz w:val="22"/>
          <w:szCs w:val="22"/>
          <w:lang w:eastAsia="en-US"/>
        </w:rPr>
        <w:t xml:space="preserve"> для </w:t>
      </w:r>
      <w:proofErr w:type="spellStart"/>
      <w:r w:rsidRPr="40F3F4CF">
        <w:rPr>
          <w:sz w:val="22"/>
          <w:szCs w:val="22"/>
          <w:lang w:eastAsia="en-US"/>
        </w:rPr>
        <w:t>цілей</w:t>
      </w:r>
      <w:proofErr w:type="spellEnd"/>
      <w:r w:rsidRPr="40F3F4CF">
        <w:rPr>
          <w:sz w:val="22"/>
          <w:szCs w:val="22"/>
          <w:lang w:eastAsia="en-US"/>
        </w:rPr>
        <w:t xml:space="preserve"> Договору </w:t>
      </w:r>
      <w:proofErr w:type="spellStart"/>
      <w:r w:rsidRPr="40F3F4CF">
        <w:rPr>
          <w:sz w:val="22"/>
          <w:szCs w:val="22"/>
          <w:lang w:eastAsia="en-US"/>
        </w:rPr>
        <w:t>використовуються</w:t>
      </w:r>
      <w:proofErr w:type="spellEnd"/>
      <w:r w:rsidRPr="40F3F4CF">
        <w:rPr>
          <w:sz w:val="22"/>
          <w:szCs w:val="22"/>
          <w:lang w:eastAsia="en-US"/>
        </w:rPr>
        <w:t xml:space="preserve"> у </w:t>
      </w:r>
      <w:proofErr w:type="spellStart"/>
      <w:r w:rsidRPr="40F3F4CF">
        <w:rPr>
          <w:sz w:val="22"/>
          <w:szCs w:val="22"/>
          <w:lang w:eastAsia="en-US"/>
        </w:rPr>
        <w:t>значеннях</w:t>
      </w:r>
      <w:proofErr w:type="spellEnd"/>
      <w:r w:rsidRPr="40F3F4CF">
        <w:rPr>
          <w:sz w:val="22"/>
          <w:szCs w:val="22"/>
          <w:lang w:eastAsia="en-US"/>
        </w:rPr>
        <w:t xml:space="preserve">, </w:t>
      </w:r>
      <w:proofErr w:type="spellStart"/>
      <w:r w:rsidRPr="40F3F4CF">
        <w:rPr>
          <w:sz w:val="22"/>
          <w:szCs w:val="22"/>
          <w:lang w:eastAsia="en-US"/>
        </w:rPr>
        <w:t>наведених</w:t>
      </w:r>
      <w:proofErr w:type="spellEnd"/>
      <w:r w:rsidRPr="40F3F4CF">
        <w:rPr>
          <w:sz w:val="22"/>
          <w:szCs w:val="22"/>
          <w:lang w:eastAsia="en-US"/>
        </w:rPr>
        <w:t xml:space="preserve"> Законами </w:t>
      </w:r>
      <w:proofErr w:type="spellStart"/>
      <w:r w:rsidRPr="40F3F4CF">
        <w:rPr>
          <w:sz w:val="22"/>
          <w:szCs w:val="22"/>
          <w:lang w:eastAsia="en-US"/>
        </w:rPr>
        <w:t>України</w:t>
      </w:r>
      <w:proofErr w:type="spellEnd"/>
      <w:r w:rsidRPr="40F3F4CF">
        <w:rPr>
          <w:sz w:val="22"/>
          <w:szCs w:val="22"/>
          <w:lang w:eastAsia="en-US"/>
        </w:rPr>
        <w:t xml:space="preserve"> «Про </w:t>
      </w:r>
      <w:proofErr w:type="spellStart"/>
      <w:r w:rsidRPr="40F3F4CF">
        <w:rPr>
          <w:sz w:val="22"/>
          <w:szCs w:val="22"/>
          <w:lang w:eastAsia="en-US"/>
        </w:rPr>
        <w:t>електронні</w:t>
      </w:r>
      <w:proofErr w:type="spellEnd"/>
      <w:r w:rsidRPr="40F3F4CF">
        <w:rPr>
          <w:sz w:val="22"/>
          <w:szCs w:val="22"/>
          <w:lang w:eastAsia="en-US"/>
        </w:rPr>
        <w:t xml:space="preserve"> </w:t>
      </w:r>
      <w:proofErr w:type="spellStart"/>
      <w:r w:rsidRPr="40F3F4CF">
        <w:rPr>
          <w:sz w:val="22"/>
          <w:szCs w:val="22"/>
          <w:lang w:eastAsia="en-US"/>
        </w:rPr>
        <w:t>документи</w:t>
      </w:r>
      <w:proofErr w:type="spellEnd"/>
      <w:r w:rsidRPr="40F3F4CF">
        <w:rPr>
          <w:sz w:val="22"/>
          <w:szCs w:val="22"/>
          <w:lang w:eastAsia="en-US"/>
        </w:rPr>
        <w:t xml:space="preserve"> та </w:t>
      </w:r>
      <w:proofErr w:type="spellStart"/>
      <w:r w:rsidRPr="40F3F4CF">
        <w:rPr>
          <w:sz w:val="22"/>
          <w:szCs w:val="22"/>
          <w:lang w:eastAsia="en-US"/>
        </w:rPr>
        <w:t>електронний</w:t>
      </w:r>
      <w:proofErr w:type="spellEnd"/>
      <w:r w:rsidRPr="40F3F4CF">
        <w:rPr>
          <w:sz w:val="22"/>
          <w:szCs w:val="22"/>
          <w:lang w:eastAsia="en-US"/>
        </w:rPr>
        <w:t xml:space="preserve"> </w:t>
      </w:r>
      <w:proofErr w:type="spellStart"/>
      <w:r w:rsidRPr="40F3F4CF">
        <w:rPr>
          <w:sz w:val="22"/>
          <w:szCs w:val="22"/>
          <w:lang w:eastAsia="en-US"/>
        </w:rPr>
        <w:t>документообіг</w:t>
      </w:r>
      <w:proofErr w:type="spellEnd"/>
      <w:r w:rsidRPr="40F3F4CF">
        <w:rPr>
          <w:sz w:val="22"/>
          <w:szCs w:val="22"/>
          <w:lang w:eastAsia="en-US"/>
        </w:rPr>
        <w:t xml:space="preserve">», «Про </w:t>
      </w:r>
      <w:proofErr w:type="spellStart"/>
      <w:r w:rsidRPr="40F3F4CF">
        <w:rPr>
          <w:sz w:val="22"/>
          <w:szCs w:val="22"/>
          <w:lang w:eastAsia="en-US"/>
        </w:rPr>
        <w:t>електронні</w:t>
      </w:r>
      <w:proofErr w:type="spellEnd"/>
      <w:r w:rsidRPr="40F3F4CF">
        <w:rPr>
          <w:sz w:val="22"/>
          <w:szCs w:val="22"/>
          <w:lang w:eastAsia="en-US"/>
        </w:rPr>
        <w:t xml:space="preserve"> </w:t>
      </w:r>
      <w:proofErr w:type="spellStart"/>
      <w:r w:rsidRPr="40F3F4CF">
        <w:rPr>
          <w:sz w:val="22"/>
          <w:szCs w:val="22"/>
          <w:lang w:eastAsia="en-US"/>
        </w:rPr>
        <w:t>довірчі</w:t>
      </w:r>
      <w:proofErr w:type="spellEnd"/>
      <w:r w:rsidRPr="40F3F4CF">
        <w:rPr>
          <w:sz w:val="22"/>
          <w:szCs w:val="22"/>
          <w:lang w:eastAsia="en-US"/>
        </w:rPr>
        <w:t xml:space="preserve"> </w:t>
      </w:r>
      <w:proofErr w:type="spellStart"/>
      <w:r w:rsidRPr="40F3F4CF">
        <w:rPr>
          <w:sz w:val="22"/>
          <w:szCs w:val="22"/>
          <w:lang w:eastAsia="en-US"/>
        </w:rPr>
        <w:t>послуги</w:t>
      </w:r>
      <w:proofErr w:type="spellEnd"/>
      <w:r w:rsidRPr="40F3F4CF">
        <w:rPr>
          <w:sz w:val="22"/>
          <w:szCs w:val="22"/>
          <w:lang w:eastAsia="en-US"/>
        </w:rPr>
        <w:t xml:space="preserve">», та </w:t>
      </w:r>
      <w:proofErr w:type="spellStart"/>
      <w:r w:rsidRPr="40F3F4CF">
        <w:rPr>
          <w:sz w:val="22"/>
          <w:szCs w:val="22"/>
          <w:lang w:eastAsia="en-US"/>
        </w:rPr>
        <w:t>іншими</w:t>
      </w:r>
      <w:proofErr w:type="spellEnd"/>
      <w:r w:rsidRPr="40F3F4CF">
        <w:rPr>
          <w:sz w:val="22"/>
          <w:szCs w:val="22"/>
          <w:lang w:eastAsia="en-US"/>
        </w:rPr>
        <w:t xml:space="preserve"> законами та </w:t>
      </w:r>
      <w:proofErr w:type="spellStart"/>
      <w:r w:rsidRPr="40F3F4CF">
        <w:rPr>
          <w:sz w:val="22"/>
          <w:szCs w:val="22"/>
          <w:lang w:eastAsia="en-US"/>
        </w:rPr>
        <w:t>нормативними</w:t>
      </w:r>
      <w:proofErr w:type="spellEnd"/>
      <w:r w:rsidRPr="40F3F4CF">
        <w:rPr>
          <w:sz w:val="22"/>
          <w:szCs w:val="22"/>
          <w:lang w:eastAsia="en-US"/>
        </w:rPr>
        <w:t xml:space="preserve"> актами.</w:t>
      </w:r>
    </w:p>
    <w:p w14:paraId="0963DCA3" w14:textId="54E49352" w:rsidR="40F3F4CF" w:rsidRDefault="40F3F4CF" w:rsidP="40F3F4CF">
      <w:pPr>
        <w:tabs>
          <w:tab w:val="left" w:pos="993"/>
          <w:tab w:val="left" w:pos="1156"/>
        </w:tabs>
        <w:spacing w:after="200" w:line="276" w:lineRule="auto"/>
        <w:contextualSpacing/>
        <w:jc w:val="both"/>
        <w:rPr>
          <w:sz w:val="22"/>
          <w:szCs w:val="22"/>
          <w:lang w:eastAsia="en-US"/>
        </w:rPr>
      </w:pPr>
    </w:p>
    <w:p w14:paraId="3DD9F3E1" w14:textId="13C3B729" w:rsidR="00D53180" w:rsidRPr="00C926BE" w:rsidRDefault="00D53180" w:rsidP="0014004D">
      <w:pPr>
        <w:numPr>
          <w:ilvl w:val="1"/>
          <w:numId w:val="9"/>
        </w:numPr>
        <w:tabs>
          <w:tab w:val="left" w:pos="993"/>
          <w:tab w:val="left" w:pos="1260"/>
        </w:tabs>
        <w:autoSpaceDE w:val="0"/>
        <w:autoSpaceDN w:val="0"/>
        <w:ind w:left="0" w:firstLine="567"/>
        <w:jc w:val="both"/>
        <w:rPr>
          <w:sz w:val="22"/>
          <w:szCs w:val="22"/>
          <w:lang w:val="uk-UA"/>
        </w:rPr>
      </w:pPr>
      <w:r w:rsidRPr="456CB87E">
        <w:rPr>
          <w:sz w:val="22"/>
          <w:szCs w:val="22"/>
          <w:lang w:val="uk-UA"/>
        </w:rPr>
        <w:t xml:space="preserve">Сторона, яка вважає за необхідне внести зміни або доповнення </w:t>
      </w:r>
      <w:r w:rsidR="005E561C" w:rsidRPr="456CB87E">
        <w:rPr>
          <w:sz w:val="22"/>
          <w:szCs w:val="22"/>
          <w:lang w:val="uk-UA"/>
        </w:rPr>
        <w:t xml:space="preserve">в </w:t>
      </w:r>
      <w:r w:rsidRPr="456CB87E">
        <w:rPr>
          <w:sz w:val="22"/>
          <w:szCs w:val="22"/>
          <w:lang w:val="uk-UA"/>
        </w:rPr>
        <w:t>Договір, надсилає пропозиції про це другій Стороні за Договором, якщо інше не встановлено умовами цього Договору.</w:t>
      </w:r>
    </w:p>
    <w:p w14:paraId="6D6DD26E" w14:textId="7D8B8287" w:rsidR="00D53180" w:rsidRPr="00C926BE" w:rsidRDefault="00D53180" w:rsidP="0014004D">
      <w:pPr>
        <w:numPr>
          <w:ilvl w:val="1"/>
          <w:numId w:val="9"/>
        </w:numPr>
        <w:tabs>
          <w:tab w:val="left" w:pos="993"/>
          <w:tab w:val="left" w:pos="1260"/>
        </w:tabs>
        <w:autoSpaceDE w:val="0"/>
        <w:autoSpaceDN w:val="0"/>
        <w:ind w:left="0" w:firstLine="567"/>
        <w:jc w:val="both"/>
        <w:rPr>
          <w:sz w:val="22"/>
          <w:szCs w:val="22"/>
          <w:lang w:val="uk-UA"/>
        </w:rPr>
      </w:pPr>
      <w:r w:rsidRPr="456CB87E">
        <w:rPr>
          <w:sz w:val="22"/>
          <w:szCs w:val="22"/>
          <w:lang w:val="uk-UA"/>
        </w:rPr>
        <w:t>Сторона, що одержала пропозицію щодо зміни або доповнення</w:t>
      </w:r>
      <w:r w:rsidR="00F63A9D" w:rsidRPr="456CB87E">
        <w:rPr>
          <w:sz w:val="22"/>
          <w:szCs w:val="22"/>
          <w:lang w:val="uk-UA"/>
        </w:rPr>
        <w:t xml:space="preserve"> </w:t>
      </w:r>
      <w:r w:rsidR="005E561C" w:rsidRPr="456CB87E">
        <w:rPr>
          <w:sz w:val="22"/>
          <w:szCs w:val="22"/>
          <w:lang w:val="uk-UA"/>
        </w:rPr>
        <w:t>до</w:t>
      </w:r>
      <w:r w:rsidRPr="456CB87E">
        <w:rPr>
          <w:sz w:val="22"/>
          <w:szCs w:val="22"/>
          <w:lang w:val="uk-UA"/>
        </w:rPr>
        <w:t xml:space="preserve"> Договору, повинна відповісти на неї не пізніше 10 (десяти) календарних днів після отримання пропозиції, якщо інше не встановлено умовами цього Договору. Якщо Сторони не досягли згоди щодо </w:t>
      </w:r>
      <w:r w:rsidR="005E561C" w:rsidRPr="456CB87E">
        <w:rPr>
          <w:sz w:val="22"/>
          <w:szCs w:val="22"/>
          <w:lang w:val="uk-UA"/>
        </w:rPr>
        <w:t xml:space="preserve">внесення змін до </w:t>
      </w:r>
      <w:r w:rsidRPr="456CB87E">
        <w:rPr>
          <w:sz w:val="22"/>
          <w:szCs w:val="22"/>
          <w:lang w:val="uk-UA"/>
        </w:rPr>
        <w:t>Договору, а також у разі неотримання відповіді у встановлений строк з урахуванням часу поштового обігу, зацікавлена Сторона має право передати спір на вирішення суду в порядку, передбаченому чинним законодавством України.</w:t>
      </w:r>
    </w:p>
    <w:p w14:paraId="63FAE9FF" w14:textId="1EAC46C9" w:rsidR="008F6A60" w:rsidRDefault="00D53180" w:rsidP="008F6A60">
      <w:pPr>
        <w:numPr>
          <w:ilvl w:val="1"/>
          <w:numId w:val="9"/>
        </w:numPr>
        <w:tabs>
          <w:tab w:val="left" w:pos="993"/>
          <w:tab w:val="left" w:pos="1260"/>
        </w:tabs>
        <w:autoSpaceDE w:val="0"/>
        <w:autoSpaceDN w:val="0"/>
        <w:ind w:left="0" w:firstLine="567"/>
        <w:jc w:val="both"/>
        <w:rPr>
          <w:sz w:val="22"/>
          <w:szCs w:val="22"/>
          <w:lang w:val="uk-UA"/>
        </w:rPr>
      </w:pPr>
      <w:r w:rsidRPr="00C926BE">
        <w:rPr>
          <w:sz w:val="22"/>
          <w:szCs w:val="22"/>
          <w:lang w:val="uk-UA"/>
        </w:rPr>
        <w:t xml:space="preserve">Будь-які повідомлення, попередження та інший обмін інформацією між Сторонами, що стосуються цього Договору, мають юридичну силу, якщо вони викладені письмово і доведені до відома іншої Сторони кур’єром під розписку та/або рекомендованим листом, та/або цінним листом (телеграмою), на адресу Сторони отримувача (адреса </w:t>
      </w:r>
      <w:r w:rsidR="00505F9D" w:rsidRPr="00C926BE">
        <w:rPr>
          <w:sz w:val="22"/>
          <w:szCs w:val="22"/>
          <w:lang w:val="uk-UA"/>
        </w:rPr>
        <w:t>місцезнаходження/</w:t>
      </w:r>
      <w:r w:rsidRPr="00C926BE">
        <w:rPr>
          <w:sz w:val="22"/>
          <w:szCs w:val="22"/>
          <w:lang w:val="uk-UA"/>
        </w:rPr>
        <w:t xml:space="preserve">фактичного проживання), зазначену в розділі </w:t>
      </w:r>
      <w:r w:rsidR="00384F72" w:rsidRPr="00C926BE">
        <w:rPr>
          <w:sz w:val="22"/>
          <w:szCs w:val="22"/>
          <w:lang w:val="uk-UA"/>
        </w:rPr>
        <w:t>«Реквізити та підписи с</w:t>
      </w:r>
      <w:r w:rsidRPr="00C926BE">
        <w:rPr>
          <w:sz w:val="22"/>
          <w:szCs w:val="22"/>
          <w:lang w:val="uk-UA"/>
        </w:rPr>
        <w:t>торін» цього Договору</w:t>
      </w:r>
      <w:r w:rsidR="008F6A60">
        <w:rPr>
          <w:sz w:val="22"/>
          <w:szCs w:val="22"/>
          <w:lang w:val="uk-UA"/>
        </w:rPr>
        <w:t xml:space="preserve"> або за адресами Сторін, що зазначені у Єдиному державному реєстрі юридичних осіб, фізичних осіб-підприємців та громадських формувань на дату відправки</w:t>
      </w:r>
      <w:r w:rsidRPr="00C926BE">
        <w:rPr>
          <w:sz w:val="22"/>
          <w:szCs w:val="22"/>
          <w:lang w:val="uk-UA"/>
        </w:rPr>
        <w:t xml:space="preserve">. </w:t>
      </w:r>
    </w:p>
    <w:p w14:paraId="39537553" w14:textId="77777777" w:rsidR="008F6A60" w:rsidRPr="008F6A60" w:rsidRDefault="008F6A60" w:rsidP="00F74718">
      <w:pPr>
        <w:tabs>
          <w:tab w:val="left" w:pos="993"/>
          <w:tab w:val="left" w:pos="1260"/>
        </w:tabs>
        <w:autoSpaceDE w:val="0"/>
        <w:autoSpaceDN w:val="0"/>
        <w:jc w:val="both"/>
        <w:rPr>
          <w:sz w:val="22"/>
          <w:szCs w:val="22"/>
          <w:lang w:val="uk-UA"/>
        </w:rPr>
      </w:pPr>
      <w:r w:rsidRPr="008F6A60">
        <w:rPr>
          <w:sz w:val="22"/>
          <w:szCs w:val="22"/>
          <w:lang w:val="uk-UA"/>
        </w:rPr>
        <w:tab/>
        <w:t xml:space="preserve">Датою отримання таких листів/повідомлень буде вважатися дата їх особистого вручення, а у разі повернення листа на адресу Банку з  іншими поштовими відмітками  (в тому числі закінчення терміну зберігання, відсутність адресату за вказаною адресою, відмова адресата від одержання та інше) -  дата відправлення такого повідомлення. </w:t>
      </w:r>
    </w:p>
    <w:p w14:paraId="65396055" w14:textId="218FD733" w:rsidR="008F6A60" w:rsidRPr="008F6A60" w:rsidRDefault="008F6A60" w:rsidP="00F74718">
      <w:pPr>
        <w:tabs>
          <w:tab w:val="left" w:pos="993"/>
          <w:tab w:val="left" w:pos="1260"/>
        </w:tabs>
        <w:autoSpaceDE w:val="0"/>
        <w:autoSpaceDN w:val="0"/>
        <w:jc w:val="both"/>
        <w:rPr>
          <w:sz w:val="22"/>
          <w:szCs w:val="22"/>
          <w:lang w:val="uk-UA"/>
        </w:rPr>
      </w:pPr>
      <w:r w:rsidRPr="008F6A60">
        <w:rPr>
          <w:sz w:val="22"/>
          <w:szCs w:val="22"/>
          <w:lang w:val="uk-UA"/>
        </w:rPr>
        <w:tab/>
      </w:r>
      <w:r w:rsidRPr="456CB87E">
        <w:rPr>
          <w:sz w:val="22"/>
          <w:szCs w:val="22"/>
          <w:lang w:val="uk-UA"/>
        </w:rPr>
        <w:t>Всі документи (додаткові угоди, листи/повідомлення, довідки, протоколи, клопотання тощо), що направляються за цим Договором також будуть вважатися направленими/зробленими належним чином у разі, якщо вони передаються в електронному вигляді засобами системи «</w:t>
      </w:r>
      <w:r w:rsidR="00F74718">
        <w:rPr>
          <w:sz w:val="22"/>
          <w:szCs w:val="22"/>
          <w:lang w:val="uk-UA"/>
        </w:rPr>
        <w:t>Вкладник</w:t>
      </w:r>
      <w:r w:rsidRPr="456CB87E">
        <w:rPr>
          <w:sz w:val="22"/>
          <w:szCs w:val="22"/>
          <w:lang w:val="uk-UA"/>
        </w:rPr>
        <w:t>-Банк»).</w:t>
      </w:r>
    </w:p>
    <w:p w14:paraId="2E1065DE" w14:textId="77777777" w:rsidR="004773EF" w:rsidRPr="0014004D" w:rsidRDefault="00BE659F" w:rsidP="0014004D">
      <w:pPr>
        <w:numPr>
          <w:ilvl w:val="0"/>
          <w:numId w:val="9"/>
        </w:numPr>
        <w:tabs>
          <w:tab w:val="left" w:pos="540"/>
          <w:tab w:val="left" w:pos="900"/>
          <w:tab w:val="left" w:pos="1260"/>
        </w:tabs>
        <w:ind w:left="0" w:firstLine="567"/>
        <w:jc w:val="center"/>
        <w:rPr>
          <w:b/>
          <w:bCs/>
          <w:sz w:val="22"/>
          <w:szCs w:val="22"/>
          <w:lang w:val="uk-UA"/>
        </w:rPr>
      </w:pPr>
      <w:r w:rsidRPr="0014004D">
        <w:rPr>
          <w:b/>
          <w:bCs/>
          <w:sz w:val="22"/>
          <w:szCs w:val="22"/>
          <w:lang w:val="uk-UA"/>
        </w:rPr>
        <w:t>ЗАКЛЮЧНІ ПОЛОЖЕННЯ</w:t>
      </w:r>
    </w:p>
    <w:p w14:paraId="4620AF45" w14:textId="77777777" w:rsidR="00BE659F" w:rsidRPr="00C926BE" w:rsidRDefault="00BE659F" w:rsidP="0014004D">
      <w:pPr>
        <w:numPr>
          <w:ilvl w:val="1"/>
          <w:numId w:val="9"/>
        </w:numPr>
        <w:tabs>
          <w:tab w:val="left" w:pos="993"/>
          <w:tab w:val="left" w:pos="1260"/>
        </w:tabs>
        <w:autoSpaceDE w:val="0"/>
        <w:autoSpaceDN w:val="0"/>
        <w:ind w:left="0" w:firstLine="567"/>
        <w:jc w:val="both"/>
        <w:rPr>
          <w:sz w:val="22"/>
          <w:szCs w:val="22"/>
          <w:lang w:val="uk-UA"/>
        </w:rPr>
      </w:pPr>
      <w:r w:rsidRPr="00C926BE">
        <w:rPr>
          <w:sz w:val="22"/>
          <w:szCs w:val="22"/>
          <w:lang w:val="uk-UA"/>
        </w:rPr>
        <w:t>Цей Договір складений українською мовою у двох примірниках, що є оригіналами і мають однакову юридичну силу, по одному для кожної із Сторін.</w:t>
      </w:r>
    </w:p>
    <w:p w14:paraId="6EF0CEB1" w14:textId="11AC0625" w:rsidR="00BE659F" w:rsidRPr="00C926BE" w:rsidRDefault="00BE659F" w:rsidP="0014004D">
      <w:pPr>
        <w:numPr>
          <w:ilvl w:val="1"/>
          <w:numId w:val="9"/>
        </w:numPr>
        <w:tabs>
          <w:tab w:val="left" w:pos="993"/>
          <w:tab w:val="left" w:pos="1260"/>
        </w:tabs>
        <w:autoSpaceDE w:val="0"/>
        <w:autoSpaceDN w:val="0"/>
        <w:ind w:left="0" w:firstLine="567"/>
        <w:jc w:val="both"/>
        <w:rPr>
          <w:sz w:val="22"/>
          <w:szCs w:val="22"/>
          <w:lang w:val="uk-UA"/>
        </w:rPr>
      </w:pPr>
      <w:r w:rsidRPr="00C926BE">
        <w:rPr>
          <w:sz w:val="22"/>
          <w:szCs w:val="22"/>
          <w:lang w:val="uk-UA"/>
        </w:rPr>
        <w:t>Усі спори і суперечки, що виникають між Сторонами в рамках цього Договору підлягають урегулюванню шляхом взаємних консультацій та переговорів. Всі спори Сторін, що не врегульовані мирним шляхом, вирішуються у судовому порядку (відповідно до встановленої законом підсудності) у відповідності з законодавством України.</w:t>
      </w:r>
      <w:r w:rsidR="00A4071A" w:rsidRPr="00C926BE">
        <w:rPr>
          <w:sz w:val="22"/>
          <w:szCs w:val="22"/>
          <w:lang w:val="uk-UA"/>
        </w:rPr>
        <w:t xml:space="preserve"> Сторони дійшли згоди</w:t>
      </w:r>
      <w:r w:rsidR="009303D6" w:rsidRPr="00C926BE">
        <w:rPr>
          <w:sz w:val="22"/>
          <w:szCs w:val="22"/>
          <w:lang w:val="uk-UA"/>
        </w:rPr>
        <w:t>,</w:t>
      </w:r>
      <w:r w:rsidR="00A4071A" w:rsidRPr="00C926BE">
        <w:rPr>
          <w:sz w:val="22"/>
          <w:szCs w:val="22"/>
          <w:lang w:val="uk-UA"/>
        </w:rPr>
        <w:t xml:space="preserve"> що місцем виконання зобов’язань за Договором є місцезнаходження Банку за даними </w:t>
      </w:r>
      <w:r w:rsidR="002236AE" w:rsidRPr="00C926BE">
        <w:rPr>
          <w:sz w:val="22"/>
          <w:szCs w:val="22"/>
          <w:lang w:val="uk-UA"/>
        </w:rPr>
        <w:t>Єдин</w:t>
      </w:r>
      <w:r w:rsidR="00A77A9D" w:rsidRPr="00C926BE">
        <w:rPr>
          <w:sz w:val="22"/>
          <w:szCs w:val="22"/>
          <w:lang w:val="uk-UA"/>
        </w:rPr>
        <w:t>ого</w:t>
      </w:r>
      <w:r w:rsidR="002236AE" w:rsidRPr="00C926BE">
        <w:rPr>
          <w:sz w:val="22"/>
          <w:szCs w:val="22"/>
          <w:lang w:val="uk-UA"/>
        </w:rPr>
        <w:t xml:space="preserve"> державн</w:t>
      </w:r>
      <w:r w:rsidR="00A77A9D" w:rsidRPr="00C926BE">
        <w:rPr>
          <w:sz w:val="22"/>
          <w:szCs w:val="22"/>
          <w:lang w:val="uk-UA"/>
        </w:rPr>
        <w:t>ого</w:t>
      </w:r>
      <w:r w:rsidR="002236AE" w:rsidRPr="00C926BE">
        <w:rPr>
          <w:sz w:val="22"/>
          <w:szCs w:val="22"/>
          <w:lang w:val="uk-UA"/>
        </w:rPr>
        <w:t xml:space="preserve"> реєстр</w:t>
      </w:r>
      <w:r w:rsidR="00A77A9D" w:rsidRPr="00C926BE">
        <w:rPr>
          <w:sz w:val="22"/>
          <w:szCs w:val="22"/>
          <w:lang w:val="uk-UA"/>
        </w:rPr>
        <w:t>а</w:t>
      </w:r>
      <w:r w:rsidR="002236AE" w:rsidRPr="00C926BE">
        <w:rPr>
          <w:sz w:val="22"/>
          <w:szCs w:val="22"/>
          <w:lang w:val="uk-UA"/>
        </w:rPr>
        <w:t> юридичних осіб, фізичних осіб-підприємців та громадських формувань.</w:t>
      </w:r>
    </w:p>
    <w:p w14:paraId="27365A55" w14:textId="77777777" w:rsidR="00BE659F" w:rsidRPr="00C926BE" w:rsidRDefault="00BE659F" w:rsidP="0014004D">
      <w:pPr>
        <w:numPr>
          <w:ilvl w:val="1"/>
          <w:numId w:val="9"/>
        </w:numPr>
        <w:tabs>
          <w:tab w:val="left" w:pos="993"/>
          <w:tab w:val="left" w:pos="1260"/>
        </w:tabs>
        <w:autoSpaceDE w:val="0"/>
        <w:autoSpaceDN w:val="0"/>
        <w:ind w:left="0" w:firstLine="567"/>
        <w:jc w:val="both"/>
        <w:rPr>
          <w:sz w:val="22"/>
          <w:szCs w:val="22"/>
          <w:lang w:val="uk-UA"/>
        </w:rPr>
      </w:pPr>
      <w:r w:rsidRPr="00C926BE">
        <w:rPr>
          <w:sz w:val="22"/>
          <w:szCs w:val="22"/>
          <w:lang w:val="uk-UA"/>
        </w:rPr>
        <w:t>Сторони шляхом підписання цього Договору підтверджують, що ними узгоджені всі істотні умови цього Договору. Вкладник підтверджує, що умови цього Договору йому зрозумілі та він з ними погоджується. Вкладник запевняє Банк в тому, що, укладаючи цей Договір, Вкладник не помиляється стосовно обставин, що мають суттєве значення (природа Договору, права та обов’язки Сторін, економічна і юридична природа відносин, що виникають на підставі цього Договору, інші умови цього Договору). Цей Договір відображає повне розуміння Сторонами предмету цього Договору та погоджується з умовами, викладеними в цьому Договорі.</w:t>
      </w:r>
    </w:p>
    <w:p w14:paraId="6B34366F" w14:textId="77777777" w:rsidR="00BE659F" w:rsidRPr="00C926BE" w:rsidRDefault="00BE659F" w:rsidP="0014004D">
      <w:pPr>
        <w:numPr>
          <w:ilvl w:val="1"/>
          <w:numId w:val="9"/>
        </w:numPr>
        <w:tabs>
          <w:tab w:val="left" w:pos="993"/>
          <w:tab w:val="left" w:pos="1260"/>
        </w:tabs>
        <w:autoSpaceDE w:val="0"/>
        <w:autoSpaceDN w:val="0"/>
        <w:ind w:left="0" w:firstLine="567"/>
        <w:jc w:val="both"/>
        <w:rPr>
          <w:sz w:val="22"/>
          <w:szCs w:val="22"/>
          <w:lang w:val="uk-UA"/>
        </w:rPr>
      </w:pPr>
      <w:r w:rsidRPr="00C926BE">
        <w:rPr>
          <w:sz w:val="22"/>
          <w:szCs w:val="22"/>
          <w:lang w:val="uk-UA"/>
        </w:rPr>
        <w:t>У всьому, що не передбачено цим Договором, Сторони керуються законодавством України та нормативно-правовими актами Національного банку України.</w:t>
      </w:r>
    </w:p>
    <w:p w14:paraId="4D192C12" w14:textId="416E74CF" w:rsidR="00ED542A" w:rsidRPr="00C926BE" w:rsidRDefault="00096D28" w:rsidP="0014004D">
      <w:pPr>
        <w:numPr>
          <w:ilvl w:val="1"/>
          <w:numId w:val="9"/>
        </w:numPr>
        <w:tabs>
          <w:tab w:val="left" w:pos="993"/>
          <w:tab w:val="left" w:pos="1260"/>
        </w:tabs>
        <w:autoSpaceDE w:val="0"/>
        <w:autoSpaceDN w:val="0"/>
        <w:ind w:left="0" w:firstLine="567"/>
        <w:jc w:val="both"/>
        <w:rPr>
          <w:sz w:val="22"/>
          <w:szCs w:val="22"/>
          <w:lang w:val="uk-UA"/>
        </w:rPr>
      </w:pPr>
      <w:r w:rsidRPr="580F9B63">
        <w:rPr>
          <w:sz w:val="22"/>
          <w:szCs w:val="22"/>
          <w:lang w:val="uk-UA"/>
        </w:rPr>
        <w:t xml:space="preserve"> </w:t>
      </w:r>
      <w:r w:rsidR="00A4071A" w:rsidRPr="580F9B63">
        <w:rPr>
          <w:sz w:val="22"/>
          <w:szCs w:val="22"/>
          <w:lang w:val="uk-UA"/>
        </w:rPr>
        <w:t>Підписанням цього Договору,</w:t>
      </w:r>
      <w:r w:rsidR="00505F9D" w:rsidRPr="580F9B63">
        <w:rPr>
          <w:sz w:val="22"/>
          <w:szCs w:val="22"/>
          <w:lang w:val="uk-UA"/>
        </w:rPr>
        <w:t xml:space="preserve"> </w:t>
      </w:r>
      <w:r w:rsidR="00B17E86" w:rsidRPr="580F9B63">
        <w:rPr>
          <w:sz w:val="22"/>
          <w:szCs w:val="22"/>
          <w:lang w:val="uk-UA"/>
        </w:rPr>
        <w:t xml:space="preserve">Вкладник </w:t>
      </w:r>
      <w:r w:rsidR="00A4071A" w:rsidRPr="580F9B63">
        <w:rPr>
          <w:sz w:val="22"/>
          <w:szCs w:val="22"/>
          <w:lang w:val="uk-UA"/>
        </w:rPr>
        <w:t xml:space="preserve"> підтверджує, що інформація, зазначена </w:t>
      </w:r>
      <w:r w:rsidR="009C7BDF" w:rsidRPr="580F9B63">
        <w:rPr>
          <w:sz w:val="22"/>
          <w:szCs w:val="22"/>
          <w:lang w:val="uk-UA"/>
        </w:rPr>
        <w:t>у статті 30 З</w:t>
      </w:r>
      <w:r w:rsidR="4E39DB8A" w:rsidRPr="580F9B63">
        <w:rPr>
          <w:sz w:val="22"/>
          <w:szCs w:val="22"/>
          <w:lang w:val="uk-UA"/>
        </w:rPr>
        <w:t xml:space="preserve">акону </w:t>
      </w:r>
      <w:r w:rsidR="009C7BDF" w:rsidRPr="580F9B63">
        <w:rPr>
          <w:sz w:val="22"/>
          <w:szCs w:val="22"/>
          <w:lang w:val="uk-UA"/>
        </w:rPr>
        <w:t>У</w:t>
      </w:r>
      <w:r w:rsidR="38FD263D" w:rsidRPr="580F9B63">
        <w:rPr>
          <w:sz w:val="22"/>
          <w:szCs w:val="22"/>
          <w:lang w:val="uk-UA"/>
        </w:rPr>
        <w:t>країни</w:t>
      </w:r>
      <w:r w:rsidR="009C7BDF" w:rsidRPr="580F9B63">
        <w:rPr>
          <w:sz w:val="22"/>
          <w:szCs w:val="22"/>
          <w:lang w:val="uk-UA"/>
        </w:rPr>
        <w:t xml:space="preserve"> «Про платіжні послуги»</w:t>
      </w:r>
      <w:r w:rsidR="00AF3491" w:rsidRPr="580F9B63">
        <w:rPr>
          <w:sz w:val="22"/>
          <w:szCs w:val="22"/>
          <w:lang w:val="uk-UA"/>
        </w:rPr>
        <w:t xml:space="preserve"> та </w:t>
      </w:r>
      <w:r w:rsidR="0A0FB323" w:rsidRPr="000864BA">
        <w:rPr>
          <w:sz w:val="22"/>
          <w:szCs w:val="22"/>
          <w:lang w:val="uk"/>
        </w:rPr>
        <w:t xml:space="preserve">в </w:t>
      </w:r>
      <w:r w:rsidR="5C5ED914" w:rsidRPr="000864BA">
        <w:rPr>
          <w:sz w:val="22"/>
          <w:szCs w:val="22"/>
          <w:lang w:val="uk"/>
        </w:rPr>
        <w:t xml:space="preserve">Законі України  «Про фінансові послуги та фінансові компанії», зокрема, про фінансову послугу та про Банк, як надавача фінансової послуги, і яка розміщена на офіційній сторінці Банку у мережі Інтернет за посиланням </w:t>
      </w:r>
      <w:r w:rsidR="5C5ED914" w:rsidRPr="000864BA">
        <w:rPr>
          <w:rStyle w:val="a5"/>
          <w:color w:val="auto"/>
          <w:sz w:val="22"/>
          <w:szCs w:val="22"/>
          <w:lang w:val="uk"/>
        </w:rPr>
        <w:t>https://bankalliance.ua</w:t>
      </w:r>
      <w:r w:rsidR="5C5ED914" w:rsidRPr="000864BA">
        <w:rPr>
          <w:sz w:val="22"/>
          <w:szCs w:val="22"/>
          <w:lang w:val="uk"/>
        </w:rPr>
        <w:t xml:space="preserve">, надана йому у повній мірі   у визначеному законодавством  обсязі. Надана інформація є для нього повною та зрозумілою, вона забезпечує правильне розуміння суті фінансових послуг, які </w:t>
      </w:r>
      <w:r w:rsidR="49F834CE" w:rsidRPr="000864BA">
        <w:rPr>
          <w:sz w:val="22"/>
          <w:szCs w:val="22"/>
          <w:lang w:val="uk"/>
        </w:rPr>
        <w:t>Вкладник</w:t>
      </w:r>
      <w:r w:rsidR="5C5ED914" w:rsidRPr="000864BA">
        <w:rPr>
          <w:sz w:val="22"/>
          <w:szCs w:val="22"/>
          <w:lang w:val="uk"/>
        </w:rPr>
        <w:t xml:space="preserve"> отримує відповідно до цього Договору, без нав'язування Банком її придбання</w:t>
      </w:r>
      <w:r w:rsidR="00A4071A" w:rsidRPr="000864BA">
        <w:rPr>
          <w:sz w:val="22"/>
          <w:szCs w:val="22"/>
          <w:lang w:val="uk-UA"/>
        </w:rPr>
        <w:t>.</w:t>
      </w:r>
    </w:p>
    <w:p w14:paraId="17AC7D4D" w14:textId="07C76C8A" w:rsidR="009C7BDF" w:rsidRPr="00CD77DD" w:rsidRDefault="009C7BDF" w:rsidP="00CD77DD">
      <w:pPr>
        <w:pStyle w:val="a8"/>
        <w:widowControl w:val="0"/>
        <w:numPr>
          <w:ilvl w:val="1"/>
          <w:numId w:val="9"/>
        </w:numPr>
        <w:tabs>
          <w:tab w:val="clear" w:pos="1353"/>
        </w:tabs>
        <w:ind w:left="0" w:firstLine="567"/>
        <w:jc w:val="both"/>
        <w:rPr>
          <w:color w:val="000000"/>
        </w:rPr>
      </w:pPr>
      <w:r w:rsidRPr="580F9B63">
        <w:rPr>
          <w:color w:val="000000" w:themeColor="text1"/>
        </w:rPr>
        <w:t xml:space="preserve">Шляхом </w:t>
      </w:r>
      <w:proofErr w:type="spellStart"/>
      <w:r w:rsidRPr="580F9B63">
        <w:rPr>
          <w:color w:val="000000" w:themeColor="text1"/>
        </w:rPr>
        <w:t>підписання</w:t>
      </w:r>
      <w:proofErr w:type="spellEnd"/>
      <w:r w:rsidRPr="580F9B63">
        <w:rPr>
          <w:color w:val="000000" w:themeColor="text1"/>
        </w:rPr>
        <w:t xml:space="preserve"> </w:t>
      </w:r>
      <w:proofErr w:type="spellStart"/>
      <w:r w:rsidRPr="580F9B63">
        <w:rPr>
          <w:color w:val="000000" w:themeColor="text1"/>
        </w:rPr>
        <w:t>цього</w:t>
      </w:r>
      <w:proofErr w:type="spellEnd"/>
      <w:r w:rsidRPr="580F9B63">
        <w:rPr>
          <w:color w:val="000000" w:themeColor="text1"/>
        </w:rPr>
        <w:t xml:space="preserve"> Договору, </w:t>
      </w:r>
      <w:proofErr w:type="spellStart"/>
      <w:r w:rsidRPr="580F9B63">
        <w:rPr>
          <w:color w:val="000000" w:themeColor="text1"/>
        </w:rPr>
        <w:t>керуючись</w:t>
      </w:r>
      <w:proofErr w:type="spellEnd"/>
      <w:r w:rsidRPr="580F9B63">
        <w:rPr>
          <w:color w:val="000000" w:themeColor="text1"/>
        </w:rPr>
        <w:t xml:space="preserve"> </w:t>
      </w:r>
      <w:proofErr w:type="spellStart"/>
      <w:r w:rsidRPr="580F9B63">
        <w:rPr>
          <w:color w:val="000000" w:themeColor="text1"/>
        </w:rPr>
        <w:t>чинним</w:t>
      </w:r>
      <w:proofErr w:type="spellEnd"/>
      <w:r w:rsidRPr="580F9B63">
        <w:rPr>
          <w:color w:val="000000" w:themeColor="text1"/>
        </w:rPr>
        <w:t xml:space="preserve"> </w:t>
      </w:r>
      <w:proofErr w:type="spellStart"/>
      <w:r w:rsidRPr="580F9B63">
        <w:rPr>
          <w:color w:val="000000" w:themeColor="text1"/>
        </w:rPr>
        <w:t>законодавством</w:t>
      </w:r>
      <w:proofErr w:type="spellEnd"/>
      <w:r w:rsidRPr="580F9B63">
        <w:rPr>
          <w:color w:val="000000" w:themeColor="text1"/>
        </w:rPr>
        <w:t xml:space="preserve">, в тому </w:t>
      </w:r>
      <w:proofErr w:type="spellStart"/>
      <w:r w:rsidRPr="580F9B63">
        <w:rPr>
          <w:color w:val="000000" w:themeColor="text1"/>
        </w:rPr>
        <w:t>числі</w:t>
      </w:r>
      <w:proofErr w:type="spellEnd"/>
      <w:r w:rsidRPr="580F9B63">
        <w:rPr>
          <w:color w:val="000000" w:themeColor="text1"/>
        </w:rPr>
        <w:t xml:space="preserve"> нормативн</w:t>
      </w:r>
      <w:r w:rsidR="6E699339" w:rsidRPr="580F9B63">
        <w:rPr>
          <w:color w:val="000000" w:themeColor="text1"/>
        </w:rPr>
        <w:t>о-</w:t>
      </w:r>
      <w:proofErr w:type="spellStart"/>
      <w:r w:rsidR="6E699339" w:rsidRPr="580F9B63">
        <w:rPr>
          <w:color w:val="000000" w:themeColor="text1"/>
        </w:rPr>
        <w:t>правовими</w:t>
      </w:r>
      <w:proofErr w:type="spellEnd"/>
      <w:r w:rsidR="6E699339" w:rsidRPr="580F9B63">
        <w:rPr>
          <w:color w:val="000000" w:themeColor="text1"/>
        </w:rPr>
        <w:t xml:space="preserve"> актами </w:t>
      </w:r>
      <w:r w:rsidRPr="580F9B63">
        <w:rPr>
          <w:color w:val="000000" w:themeColor="text1"/>
        </w:rPr>
        <w:t xml:space="preserve"> </w:t>
      </w:r>
      <w:proofErr w:type="spellStart"/>
      <w:r w:rsidRPr="580F9B63">
        <w:rPr>
          <w:color w:val="000000" w:themeColor="text1"/>
        </w:rPr>
        <w:t>Національного</w:t>
      </w:r>
      <w:proofErr w:type="spellEnd"/>
      <w:r w:rsidRPr="580F9B63">
        <w:rPr>
          <w:color w:val="000000" w:themeColor="text1"/>
        </w:rPr>
        <w:t xml:space="preserve"> банку </w:t>
      </w:r>
      <w:proofErr w:type="spellStart"/>
      <w:r w:rsidRPr="580F9B63">
        <w:rPr>
          <w:color w:val="000000" w:themeColor="text1"/>
        </w:rPr>
        <w:t>України</w:t>
      </w:r>
      <w:proofErr w:type="spellEnd"/>
      <w:r w:rsidRPr="580F9B63">
        <w:rPr>
          <w:color w:val="000000" w:themeColor="text1"/>
        </w:rPr>
        <w:t xml:space="preserve">, </w:t>
      </w:r>
      <w:proofErr w:type="spellStart"/>
      <w:r w:rsidRPr="580F9B63">
        <w:rPr>
          <w:color w:val="000000" w:themeColor="text1"/>
        </w:rPr>
        <w:t>Вкладник</w:t>
      </w:r>
      <w:proofErr w:type="spellEnd"/>
      <w:r w:rsidRPr="580F9B63">
        <w:rPr>
          <w:color w:val="000000" w:themeColor="text1"/>
        </w:rPr>
        <w:t xml:space="preserve"> </w:t>
      </w:r>
      <w:proofErr w:type="spellStart"/>
      <w:r w:rsidRPr="580F9B63">
        <w:rPr>
          <w:color w:val="000000" w:themeColor="text1"/>
        </w:rPr>
        <w:t>надає</w:t>
      </w:r>
      <w:proofErr w:type="spellEnd"/>
      <w:r w:rsidRPr="580F9B63">
        <w:rPr>
          <w:color w:val="000000" w:themeColor="text1"/>
        </w:rPr>
        <w:t xml:space="preserve"> </w:t>
      </w:r>
      <w:proofErr w:type="spellStart"/>
      <w:r w:rsidRPr="580F9B63">
        <w:rPr>
          <w:color w:val="000000" w:themeColor="text1"/>
        </w:rPr>
        <w:t>згоду</w:t>
      </w:r>
      <w:proofErr w:type="spellEnd"/>
      <w:r w:rsidRPr="580F9B63">
        <w:rPr>
          <w:color w:val="000000" w:themeColor="text1"/>
        </w:rPr>
        <w:t xml:space="preserve"> Банку, </w:t>
      </w:r>
      <w:proofErr w:type="spellStart"/>
      <w:r w:rsidRPr="580F9B63">
        <w:rPr>
          <w:color w:val="000000" w:themeColor="text1"/>
        </w:rPr>
        <w:t>самостійно</w:t>
      </w:r>
      <w:proofErr w:type="spellEnd"/>
      <w:r w:rsidRPr="580F9B63">
        <w:rPr>
          <w:color w:val="000000" w:themeColor="text1"/>
        </w:rPr>
        <w:t xml:space="preserve"> </w:t>
      </w:r>
      <w:proofErr w:type="spellStart"/>
      <w:r w:rsidRPr="580F9B63">
        <w:rPr>
          <w:color w:val="000000" w:themeColor="text1"/>
        </w:rPr>
        <w:t>здійснювати</w:t>
      </w:r>
      <w:proofErr w:type="spellEnd"/>
      <w:r w:rsidRPr="580F9B63">
        <w:rPr>
          <w:color w:val="000000" w:themeColor="text1"/>
        </w:rPr>
        <w:t xml:space="preserve"> </w:t>
      </w:r>
      <w:proofErr w:type="spellStart"/>
      <w:r w:rsidRPr="580F9B63">
        <w:rPr>
          <w:color w:val="000000" w:themeColor="text1"/>
        </w:rPr>
        <w:t>договірне</w:t>
      </w:r>
      <w:proofErr w:type="spellEnd"/>
      <w:r w:rsidRPr="580F9B63">
        <w:rPr>
          <w:color w:val="000000" w:themeColor="text1"/>
        </w:rPr>
        <w:t xml:space="preserve"> </w:t>
      </w:r>
      <w:proofErr w:type="spellStart"/>
      <w:r w:rsidRPr="580F9B63">
        <w:rPr>
          <w:color w:val="000000" w:themeColor="text1"/>
        </w:rPr>
        <w:lastRenderedPageBreak/>
        <w:t>списання</w:t>
      </w:r>
      <w:proofErr w:type="spellEnd"/>
      <w:r w:rsidRPr="580F9B63">
        <w:rPr>
          <w:color w:val="000000" w:themeColor="text1"/>
        </w:rPr>
        <w:t xml:space="preserve"> </w:t>
      </w:r>
      <w:proofErr w:type="spellStart"/>
      <w:r w:rsidRPr="580F9B63">
        <w:rPr>
          <w:color w:val="000000" w:themeColor="text1"/>
        </w:rPr>
        <w:t>коштів</w:t>
      </w:r>
      <w:proofErr w:type="spellEnd"/>
      <w:r w:rsidRPr="580F9B63">
        <w:rPr>
          <w:color w:val="000000" w:themeColor="text1"/>
        </w:rPr>
        <w:t xml:space="preserve"> (</w:t>
      </w:r>
      <w:proofErr w:type="spellStart"/>
      <w:r w:rsidRPr="580F9B63">
        <w:rPr>
          <w:color w:val="000000" w:themeColor="text1"/>
        </w:rPr>
        <w:t>виконання</w:t>
      </w:r>
      <w:proofErr w:type="spellEnd"/>
      <w:r w:rsidRPr="580F9B63">
        <w:rPr>
          <w:color w:val="000000" w:themeColor="text1"/>
        </w:rPr>
        <w:t xml:space="preserve"> дебетового </w:t>
      </w:r>
      <w:proofErr w:type="spellStart"/>
      <w:r w:rsidRPr="580F9B63">
        <w:rPr>
          <w:color w:val="000000" w:themeColor="text1"/>
        </w:rPr>
        <w:t>переказу</w:t>
      </w:r>
      <w:proofErr w:type="spellEnd"/>
      <w:r w:rsidRPr="580F9B63">
        <w:rPr>
          <w:color w:val="000000" w:themeColor="text1"/>
        </w:rPr>
        <w:t xml:space="preserve">) з </w:t>
      </w:r>
      <w:proofErr w:type="spellStart"/>
      <w:r w:rsidRPr="580F9B63">
        <w:rPr>
          <w:color w:val="000000" w:themeColor="text1"/>
        </w:rPr>
        <w:t>рахунку</w:t>
      </w:r>
      <w:proofErr w:type="spellEnd"/>
      <w:r w:rsidRPr="580F9B63">
        <w:rPr>
          <w:color w:val="000000" w:themeColor="text1"/>
        </w:rPr>
        <w:t xml:space="preserve"> </w:t>
      </w:r>
      <w:r>
        <w:t xml:space="preserve">№ </w:t>
      </w:r>
      <w:r w:rsidRPr="580F9B63">
        <w:rPr>
          <w:b/>
          <w:bCs/>
          <w:lang w:val="uk-UA"/>
        </w:rPr>
        <w:t>______________________</w:t>
      </w:r>
      <w:r w:rsidRPr="580F9B63">
        <w:rPr>
          <w:b/>
          <w:bCs/>
        </w:rPr>
        <w:t xml:space="preserve">, </w:t>
      </w:r>
      <w:proofErr w:type="spellStart"/>
      <w:r w:rsidRPr="580F9B63">
        <w:rPr>
          <w:color w:val="000000" w:themeColor="text1"/>
        </w:rPr>
        <w:t>який</w:t>
      </w:r>
      <w:proofErr w:type="spellEnd"/>
      <w:r w:rsidRPr="580F9B63">
        <w:rPr>
          <w:color w:val="000000" w:themeColor="text1"/>
        </w:rPr>
        <w:t xml:space="preserve"> </w:t>
      </w:r>
      <w:proofErr w:type="spellStart"/>
      <w:r w:rsidRPr="580F9B63">
        <w:rPr>
          <w:color w:val="000000" w:themeColor="text1"/>
        </w:rPr>
        <w:t>відкритий</w:t>
      </w:r>
      <w:proofErr w:type="spellEnd"/>
      <w:r w:rsidRPr="580F9B63">
        <w:rPr>
          <w:color w:val="000000" w:themeColor="text1"/>
        </w:rPr>
        <w:t xml:space="preserve">  в АТ «БАНК АЛЬЯНС»,</w:t>
      </w:r>
      <w:r w:rsidR="7D6AF621" w:rsidRPr="580F9B63">
        <w:rPr>
          <w:color w:val="000000" w:themeColor="text1"/>
        </w:rPr>
        <w:t xml:space="preserve"> код Банку 300119, з</w:t>
      </w:r>
      <w:r w:rsidRPr="580F9B63">
        <w:rPr>
          <w:color w:val="000000" w:themeColor="text1"/>
        </w:rPr>
        <w:t xml:space="preserve">  </w:t>
      </w:r>
      <w:proofErr w:type="spellStart"/>
      <w:r w:rsidRPr="580F9B63">
        <w:rPr>
          <w:color w:val="000000" w:themeColor="text1"/>
        </w:rPr>
        <w:t>рахунку</w:t>
      </w:r>
      <w:proofErr w:type="spellEnd"/>
      <w:r w:rsidRPr="580F9B63">
        <w:rPr>
          <w:color w:val="000000" w:themeColor="text1"/>
        </w:rPr>
        <w:t>(</w:t>
      </w:r>
      <w:proofErr w:type="spellStart"/>
      <w:r w:rsidRPr="580F9B63">
        <w:rPr>
          <w:color w:val="000000" w:themeColor="text1"/>
        </w:rPr>
        <w:t>ів</w:t>
      </w:r>
      <w:proofErr w:type="spellEnd"/>
      <w:r w:rsidRPr="580F9B63">
        <w:rPr>
          <w:color w:val="000000" w:themeColor="text1"/>
        </w:rPr>
        <w:t xml:space="preserve">) в </w:t>
      </w:r>
      <w:proofErr w:type="spellStart"/>
      <w:r w:rsidRPr="580F9B63">
        <w:rPr>
          <w:color w:val="000000" w:themeColor="text1"/>
        </w:rPr>
        <w:t>іншому</w:t>
      </w:r>
      <w:proofErr w:type="spellEnd"/>
      <w:r w:rsidRPr="580F9B63">
        <w:rPr>
          <w:color w:val="000000" w:themeColor="text1"/>
        </w:rPr>
        <w:t xml:space="preserve"> </w:t>
      </w:r>
      <w:r w:rsidR="6B4B8304" w:rsidRPr="580F9B63">
        <w:rPr>
          <w:color w:val="000000" w:themeColor="text1"/>
        </w:rPr>
        <w:t>б</w:t>
      </w:r>
      <w:r w:rsidRPr="580F9B63">
        <w:rPr>
          <w:color w:val="000000" w:themeColor="text1"/>
        </w:rPr>
        <w:t>анку (</w:t>
      </w:r>
      <w:proofErr w:type="spellStart"/>
      <w:r w:rsidRPr="580F9B63">
        <w:rPr>
          <w:color w:val="000000" w:themeColor="text1"/>
        </w:rPr>
        <w:t>надавачеві</w:t>
      </w:r>
      <w:proofErr w:type="spellEnd"/>
      <w:r w:rsidRPr="580F9B63">
        <w:rPr>
          <w:color w:val="000000" w:themeColor="text1"/>
        </w:rPr>
        <w:t xml:space="preserve"> </w:t>
      </w:r>
      <w:proofErr w:type="spellStart"/>
      <w:r w:rsidRPr="580F9B63">
        <w:rPr>
          <w:color w:val="000000" w:themeColor="text1"/>
        </w:rPr>
        <w:t>платіжних</w:t>
      </w:r>
      <w:proofErr w:type="spellEnd"/>
      <w:r w:rsidRPr="580F9B63">
        <w:rPr>
          <w:color w:val="000000" w:themeColor="text1"/>
        </w:rPr>
        <w:t xml:space="preserve"> </w:t>
      </w:r>
      <w:proofErr w:type="spellStart"/>
      <w:r w:rsidRPr="580F9B63">
        <w:rPr>
          <w:color w:val="000000" w:themeColor="text1"/>
        </w:rPr>
        <w:t>послуг</w:t>
      </w:r>
      <w:proofErr w:type="spellEnd"/>
      <w:r w:rsidRPr="580F9B63">
        <w:rPr>
          <w:color w:val="000000" w:themeColor="text1"/>
        </w:rPr>
        <w:t xml:space="preserve"> з </w:t>
      </w:r>
      <w:proofErr w:type="spellStart"/>
      <w:r w:rsidRPr="580F9B63">
        <w:rPr>
          <w:color w:val="000000" w:themeColor="text1"/>
        </w:rPr>
        <w:t>обслуговування</w:t>
      </w:r>
      <w:proofErr w:type="spellEnd"/>
      <w:r w:rsidRPr="580F9B63">
        <w:rPr>
          <w:color w:val="000000" w:themeColor="text1"/>
        </w:rPr>
        <w:t xml:space="preserve"> </w:t>
      </w:r>
      <w:proofErr w:type="spellStart"/>
      <w:r w:rsidRPr="580F9B63">
        <w:rPr>
          <w:color w:val="000000" w:themeColor="text1"/>
        </w:rPr>
        <w:t>рахунку</w:t>
      </w:r>
      <w:proofErr w:type="spellEnd"/>
      <w:r w:rsidRPr="580F9B63">
        <w:rPr>
          <w:color w:val="000000" w:themeColor="text1"/>
        </w:rPr>
        <w:t xml:space="preserve">, за </w:t>
      </w:r>
      <w:proofErr w:type="spellStart"/>
      <w:r w:rsidRPr="580F9B63">
        <w:rPr>
          <w:color w:val="000000" w:themeColor="text1"/>
        </w:rPr>
        <w:t>умови</w:t>
      </w:r>
      <w:proofErr w:type="spellEnd"/>
      <w:r w:rsidRPr="580F9B63">
        <w:rPr>
          <w:color w:val="000000" w:themeColor="text1"/>
        </w:rPr>
        <w:t xml:space="preserve"> </w:t>
      </w:r>
      <w:proofErr w:type="spellStart"/>
      <w:r w:rsidRPr="580F9B63">
        <w:rPr>
          <w:color w:val="000000" w:themeColor="text1"/>
        </w:rPr>
        <w:t>наявності</w:t>
      </w:r>
      <w:proofErr w:type="spellEnd"/>
      <w:r w:rsidRPr="580F9B63">
        <w:rPr>
          <w:color w:val="000000" w:themeColor="text1"/>
        </w:rPr>
        <w:t xml:space="preserve"> в </w:t>
      </w:r>
      <w:proofErr w:type="spellStart"/>
      <w:r w:rsidRPr="580F9B63">
        <w:rPr>
          <w:color w:val="000000" w:themeColor="text1"/>
        </w:rPr>
        <w:t>останнього</w:t>
      </w:r>
      <w:proofErr w:type="spellEnd"/>
      <w:r w:rsidRPr="580F9B63">
        <w:rPr>
          <w:color w:val="000000" w:themeColor="text1"/>
        </w:rPr>
        <w:t xml:space="preserve"> </w:t>
      </w:r>
      <w:proofErr w:type="spellStart"/>
      <w:r w:rsidRPr="580F9B63">
        <w:rPr>
          <w:color w:val="000000" w:themeColor="text1"/>
        </w:rPr>
        <w:t>згоди</w:t>
      </w:r>
      <w:proofErr w:type="spellEnd"/>
      <w:r w:rsidRPr="580F9B63">
        <w:rPr>
          <w:color w:val="000000" w:themeColor="text1"/>
        </w:rPr>
        <w:t xml:space="preserve"> </w:t>
      </w:r>
      <w:proofErr w:type="spellStart"/>
      <w:r w:rsidRPr="580F9B63">
        <w:rPr>
          <w:color w:val="000000" w:themeColor="text1"/>
        </w:rPr>
        <w:t>користувача</w:t>
      </w:r>
      <w:proofErr w:type="spellEnd"/>
      <w:r w:rsidRPr="580F9B63">
        <w:rPr>
          <w:color w:val="000000" w:themeColor="text1"/>
        </w:rPr>
        <w:t xml:space="preserve"> доступу </w:t>
      </w:r>
      <w:proofErr w:type="spellStart"/>
      <w:r w:rsidRPr="580F9B63">
        <w:rPr>
          <w:color w:val="000000" w:themeColor="text1"/>
        </w:rPr>
        <w:t>сторонніх</w:t>
      </w:r>
      <w:proofErr w:type="spellEnd"/>
      <w:r w:rsidRPr="580F9B63">
        <w:rPr>
          <w:color w:val="000000" w:themeColor="text1"/>
        </w:rPr>
        <w:t xml:space="preserve"> </w:t>
      </w:r>
      <w:proofErr w:type="spellStart"/>
      <w:r w:rsidRPr="580F9B63">
        <w:rPr>
          <w:color w:val="000000" w:themeColor="text1"/>
        </w:rPr>
        <w:t>надавачів</w:t>
      </w:r>
      <w:proofErr w:type="spellEnd"/>
      <w:r w:rsidRPr="580F9B63">
        <w:rPr>
          <w:color w:val="000000" w:themeColor="text1"/>
        </w:rPr>
        <w:t xml:space="preserve"> </w:t>
      </w:r>
      <w:proofErr w:type="spellStart"/>
      <w:r w:rsidRPr="580F9B63">
        <w:rPr>
          <w:color w:val="000000" w:themeColor="text1"/>
        </w:rPr>
        <w:t>платіжних</w:t>
      </w:r>
      <w:proofErr w:type="spellEnd"/>
      <w:r w:rsidRPr="580F9B63">
        <w:rPr>
          <w:color w:val="000000" w:themeColor="text1"/>
        </w:rPr>
        <w:t xml:space="preserve"> </w:t>
      </w:r>
      <w:proofErr w:type="spellStart"/>
      <w:r w:rsidRPr="580F9B63">
        <w:rPr>
          <w:color w:val="000000" w:themeColor="text1"/>
        </w:rPr>
        <w:t>послуг</w:t>
      </w:r>
      <w:proofErr w:type="spellEnd"/>
      <w:r w:rsidRPr="580F9B63">
        <w:rPr>
          <w:color w:val="000000" w:themeColor="text1"/>
        </w:rPr>
        <w:t xml:space="preserve"> до </w:t>
      </w:r>
      <w:proofErr w:type="spellStart"/>
      <w:r w:rsidRPr="580F9B63">
        <w:rPr>
          <w:color w:val="000000" w:themeColor="text1"/>
        </w:rPr>
        <w:t>його</w:t>
      </w:r>
      <w:proofErr w:type="spellEnd"/>
      <w:r w:rsidRPr="580F9B63">
        <w:rPr>
          <w:color w:val="000000" w:themeColor="text1"/>
        </w:rPr>
        <w:t xml:space="preserve"> </w:t>
      </w:r>
      <w:proofErr w:type="spellStart"/>
      <w:r w:rsidRPr="580F9B63">
        <w:rPr>
          <w:color w:val="000000" w:themeColor="text1"/>
        </w:rPr>
        <w:t>рахунку</w:t>
      </w:r>
      <w:proofErr w:type="spellEnd"/>
      <w:r w:rsidRPr="580F9B63">
        <w:rPr>
          <w:color w:val="000000" w:themeColor="text1"/>
        </w:rPr>
        <w:t>),  та/</w:t>
      </w:r>
      <w:proofErr w:type="spellStart"/>
      <w:r w:rsidRPr="580F9B63">
        <w:rPr>
          <w:color w:val="000000" w:themeColor="text1"/>
        </w:rPr>
        <w:t>або</w:t>
      </w:r>
      <w:proofErr w:type="spellEnd"/>
      <w:r w:rsidRPr="580F9B63">
        <w:rPr>
          <w:color w:val="000000" w:themeColor="text1"/>
        </w:rPr>
        <w:t xml:space="preserve"> з будь-</w:t>
      </w:r>
      <w:proofErr w:type="spellStart"/>
      <w:r w:rsidRPr="580F9B63">
        <w:rPr>
          <w:color w:val="000000" w:themeColor="text1"/>
        </w:rPr>
        <w:t>якого</w:t>
      </w:r>
      <w:proofErr w:type="spellEnd"/>
      <w:r w:rsidRPr="580F9B63">
        <w:rPr>
          <w:color w:val="000000" w:themeColor="text1"/>
        </w:rPr>
        <w:t xml:space="preserve"> </w:t>
      </w:r>
      <w:proofErr w:type="spellStart"/>
      <w:r w:rsidRPr="580F9B63">
        <w:rPr>
          <w:color w:val="000000" w:themeColor="text1"/>
        </w:rPr>
        <w:t>його</w:t>
      </w:r>
      <w:proofErr w:type="spellEnd"/>
      <w:r w:rsidRPr="580F9B63">
        <w:rPr>
          <w:color w:val="000000" w:themeColor="text1"/>
        </w:rPr>
        <w:t xml:space="preserve"> поточного (-них) та/</w:t>
      </w:r>
      <w:proofErr w:type="spellStart"/>
      <w:r w:rsidRPr="580F9B63">
        <w:rPr>
          <w:color w:val="000000" w:themeColor="text1"/>
        </w:rPr>
        <w:t>або</w:t>
      </w:r>
      <w:proofErr w:type="spellEnd"/>
      <w:r w:rsidRPr="580F9B63">
        <w:rPr>
          <w:color w:val="000000" w:themeColor="text1"/>
        </w:rPr>
        <w:t xml:space="preserve"> вкладного (-них) </w:t>
      </w:r>
      <w:proofErr w:type="spellStart"/>
      <w:r w:rsidRPr="580F9B63">
        <w:rPr>
          <w:color w:val="000000" w:themeColor="text1"/>
        </w:rPr>
        <w:t>рахунку</w:t>
      </w:r>
      <w:proofErr w:type="spellEnd"/>
      <w:r w:rsidRPr="580F9B63">
        <w:rPr>
          <w:color w:val="000000" w:themeColor="text1"/>
        </w:rPr>
        <w:t xml:space="preserve"> (-</w:t>
      </w:r>
      <w:proofErr w:type="spellStart"/>
      <w:r w:rsidRPr="580F9B63">
        <w:rPr>
          <w:color w:val="000000" w:themeColor="text1"/>
        </w:rPr>
        <w:t>ів</w:t>
      </w:r>
      <w:proofErr w:type="spellEnd"/>
      <w:r w:rsidRPr="580F9B63">
        <w:rPr>
          <w:color w:val="000000" w:themeColor="text1"/>
        </w:rPr>
        <w:t xml:space="preserve">) </w:t>
      </w:r>
      <w:proofErr w:type="spellStart"/>
      <w:r w:rsidRPr="580F9B63">
        <w:rPr>
          <w:color w:val="000000" w:themeColor="text1"/>
        </w:rPr>
        <w:t>всіх</w:t>
      </w:r>
      <w:proofErr w:type="spellEnd"/>
      <w:r w:rsidRPr="580F9B63">
        <w:rPr>
          <w:color w:val="000000" w:themeColor="text1"/>
        </w:rPr>
        <w:t xml:space="preserve"> </w:t>
      </w:r>
      <w:proofErr w:type="spellStart"/>
      <w:r w:rsidRPr="580F9B63">
        <w:rPr>
          <w:color w:val="000000" w:themeColor="text1"/>
        </w:rPr>
        <w:t>інших</w:t>
      </w:r>
      <w:proofErr w:type="spellEnd"/>
      <w:r w:rsidRPr="580F9B63">
        <w:rPr>
          <w:color w:val="000000" w:themeColor="text1"/>
        </w:rPr>
        <w:t xml:space="preserve"> </w:t>
      </w:r>
      <w:proofErr w:type="spellStart"/>
      <w:r w:rsidRPr="580F9B63">
        <w:rPr>
          <w:color w:val="000000" w:themeColor="text1"/>
        </w:rPr>
        <w:t>рахунків</w:t>
      </w:r>
      <w:proofErr w:type="spellEnd"/>
      <w:r w:rsidRPr="580F9B63">
        <w:rPr>
          <w:color w:val="000000" w:themeColor="text1"/>
        </w:rPr>
        <w:t xml:space="preserve"> </w:t>
      </w:r>
      <w:proofErr w:type="spellStart"/>
      <w:r w:rsidRPr="580F9B63">
        <w:rPr>
          <w:color w:val="000000" w:themeColor="text1"/>
        </w:rPr>
        <w:t>Вкладника</w:t>
      </w:r>
      <w:proofErr w:type="spellEnd"/>
      <w:r w:rsidRPr="580F9B63">
        <w:rPr>
          <w:color w:val="000000" w:themeColor="text1"/>
        </w:rPr>
        <w:t xml:space="preserve"> в </w:t>
      </w:r>
      <w:proofErr w:type="spellStart"/>
      <w:r w:rsidRPr="580F9B63">
        <w:rPr>
          <w:color w:val="000000" w:themeColor="text1"/>
        </w:rPr>
        <w:t>іноземній</w:t>
      </w:r>
      <w:proofErr w:type="spellEnd"/>
      <w:r w:rsidRPr="580F9B63">
        <w:rPr>
          <w:color w:val="000000" w:themeColor="text1"/>
        </w:rPr>
        <w:t xml:space="preserve"> та/</w:t>
      </w:r>
      <w:proofErr w:type="spellStart"/>
      <w:r w:rsidRPr="580F9B63">
        <w:rPr>
          <w:color w:val="000000" w:themeColor="text1"/>
        </w:rPr>
        <w:t>або</w:t>
      </w:r>
      <w:proofErr w:type="spellEnd"/>
      <w:r w:rsidRPr="580F9B63">
        <w:rPr>
          <w:color w:val="000000" w:themeColor="text1"/>
        </w:rPr>
        <w:t xml:space="preserve"> </w:t>
      </w:r>
      <w:proofErr w:type="spellStart"/>
      <w:r w:rsidRPr="580F9B63">
        <w:rPr>
          <w:color w:val="000000" w:themeColor="text1"/>
        </w:rPr>
        <w:t>національній</w:t>
      </w:r>
      <w:proofErr w:type="spellEnd"/>
      <w:r w:rsidRPr="580F9B63">
        <w:rPr>
          <w:color w:val="000000" w:themeColor="text1"/>
        </w:rPr>
        <w:t xml:space="preserve"> валютах, </w:t>
      </w:r>
      <w:proofErr w:type="spellStart"/>
      <w:r w:rsidRPr="580F9B63">
        <w:rPr>
          <w:color w:val="000000" w:themeColor="text1"/>
        </w:rPr>
        <w:t>відкритих</w:t>
      </w:r>
      <w:proofErr w:type="spellEnd"/>
      <w:r w:rsidRPr="580F9B63">
        <w:rPr>
          <w:color w:val="000000" w:themeColor="text1"/>
        </w:rPr>
        <w:t xml:space="preserve">  у Банку  </w:t>
      </w:r>
      <w:proofErr w:type="spellStart"/>
      <w:r w:rsidRPr="580F9B63">
        <w:rPr>
          <w:color w:val="000000" w:themeColor="text1"/>
        </w:rPr>
        <w:t>протягом</w:t>
      </w:r>
      <w:proofErr w:type="spellEnd"/>
      <w:r w:rsidRPr="580F9B63">
        <w:rPr>
          <w:color w:val="000000" w:themeColor="text1"/>
        </w:rPr>
        <w:t xml:space="preserve"> </w:t>
      </w:r>
      <w:proofErr w:type="spellStart"/>
      <w:r w:rsidRPr="580F9B63">
        <w:rPr>
          <w:color w:val="000000" w:themeColor="text1"/>
        </w:rPr>
        <w:t>дії</w:t>
      </w:r>
      <w:proofErr w:type="spellEnd"/>
      <w:r w:rsidRPr="580F9B63">
        <w:rPr>
          <w:color w:val="000000" w:themeColor="text1"/>
        </w:rPr>
        <w:t xml:space="preserve"> </w:t>
      </w:r>
      <w:proofErr w:type="spellStart"/>
      <w:r w:rsidRPr="580F9B63">
        <w:rPr>
          <w:color w:val="000000" w:themeColor="text1"/>
        </w:rPr>
        <w:t>цього</w:t>
      </w:r>
      <w:proofErr w:type="spellEnd"/>
      <w:r w:rsidRPr="580F9B63">
        <w:rPr>
          <w:color w:val="000000" w:themeColor="text1"/>
        </w:rPr>
        <w:t xml:space="preserve">, на </w:t>
      </w:r>
      <w:proofErr w:type="spellStart"/>
      <w:r w:rsidRPr="580F9B63">
        <w:rPr>
          <w:color w:val="000000" w:themeColor="text1"/>
        </w:rPr>
        <w:t>користь</w:t>
      </w:r>
      <w:proofErr w:type="spellEnd"/>
      <w:r w:rsidRPr="580F9B63">
        <w:rPr>
          <w:color w:val="000000" w:themeColor="text1"/>
        </w:rPr>
        <w:t xml:space="preserve"> Банку </w:t>
      </w:r>
      <w:proofErr w:type="spellStart"/>
      <w:r w:rsidRPr="580F9B63">
        <w:rPr>
          <w:color w:val="000000" w:themeColor="text1"/>
        </w:rPr>
        <w:t>грошових</w:t>
      </w:r>
      <w:proofErr w:type="spellEnd"/>
      <w:r w:rsidRPr="580F9B63">
        <w:rPr>
          <w:color w:val="000000" w:themeColor="text1"/>
        </w:rPr>
        <w:t xml:space="preserve"> </w:t>
      </w:r>
      <w:proofErr w:type="spellStart"/>
      <w:r w:rsidRPr="580F9B63">
        <w:rPr>
          <w:color w:val="000000" w:themeColor="text1"/>
        </w:rPr>
        <w:t>коштів</w:t>
      </w:r>
      <w:proofErr w:type="spellEnd"/>
      <w:r w:rsidRPr="580F9B63">
        <w:rPr>
          <w:color w:val="000000" w:themeColor="text1"/>
        </w:rPr>
        <w:t xml:space="preserve"> у сумах та на </w:t>
      </w:r>
      <w:proofErr w:type="spellStart"/>
      <w:r w:rsidRPr="580F9B63">
        <w:rPr>
          <w:color w:val="000000" w:themeColor="text1"/>
        </w:rPr>
        <w:t>умовах</w:t>
      </w:r>
      <w:proofErr w:type="spellEnd"/>
      <w:r w:rsidRPr="580F9B63">
        <w:rPr>
          <w:color w:val="000000" w:themeColor="text1"/>
        </w:rPr>
        <w:t xml:space="preserve">, </w:t>
      </w:r>
      <w:proofErr w:type="spellStart"/>
      <w:r w:rsidRPr="580F9B63">
        <w:rPr>
          <w:color w:val="000000" w:themeColor="text1"/>
        </w:rPr>
        <w:t>визначеним</w:t>
      </w:r>
      <w:proofErr w:type="spellEnd"/>
      <w:r w:rsidRPr="580F9B63">
        <w:rPr>
          <w:color w:val="000000" w:themeColor="text1"/>
        </w:rPr>
        <w:t xml:space="preserve"> </w:t>
      </w:r>
      <w:proofErr w:type="spellStart"/>
      <w:r w:rsidRPr="580F9B63">
        <w:rPr>
          <w:color w:val="000000" w:themeColor="text1"/>
        </w:rPr>
        <w:t>цим</w:t>
      </w:r>
      <w:proofErr w:type="spellEnd"/>
      <w:r w:rsidRPr="580F9B63">
        <w:rPr>
          <w:color w:val="000000" w:themeColor="text1"/>
        </w:rPr>
        <w:t xml:space="preserve"> Договором/</w:t>
      </w:r>
      <w:proofErr w:type="spellStart"/>
      <w:r w:rsidRPr="580F9B63">
        <w:rPr>
          <w:color w:val="000000" w:themeColor="text1"/>
        </w:rPr>
        <w:t>іншими</w:t>
      </w:r>
      <w:proofErr w:type="spellEnd"/>
      <w:r w:rsidRPr="580F9B63">
        <w:rPr>
          <w:color w:val="000000" w:themeColor="text1"/>
        </w:rPr>
        <w:t xml:space="preserve"> Договорами, та в порядку, </w:t>
      </w:r>
      <w:proofErr w:type="spellStart"/>
      <w:r w:rsidRPr="580F9B63">
        <w:rPr>
          <w:color w:val="000000" w:themeColor="text1"/>
        </w:rPr>
        <w:t>визначеному</w:t>
      </w:r>
      <w:proofErr w:type="spellEnd"/>
      <w:r w:rsidRPr="580F9B63">
        <w:rPr>
          <w:color w:val="000000" w:themeColor="text1"/>
        </w:rPr>
        <w:t xml:space="preserve"> </w:t>
      </w:r>
      <w:proofErr w:type="spellStart"/>
      <w:r w:rsidRPr="580F9B63">
        <w:rPr>
          <w:color w:val="000000" w:themeColor="text1"/>
        </w:rPr>
        <w:t>відповідним</w:t>
      </w:r>
      <w:proofErr w:type="spellEnd"/>
      <w:r w:rsidRPr="580F9B63">
        <w:rPr>
          <w:color w:val="000000" w:themeColor="text1"/>
        </w:rPr>
        <w:t xml:space="preserve"> Договором </w:t>
      </w:r>
      <w:proofErr w:type="spellStart"/>
      <w:r w:rsidRPr="580F9B63">
        <w:rPr>
          <w:color w:val="000000" w:themeColor="text1"/>
        </w:rPr>
        <w:t>банківського</w:t>
      </w:r>
      <w:proofErr w:type="spellEnd"/>
      <w:r w:rsidRPr="580F9B63">
        <w:rPr>
          <w:color w:val="000000" w:themeColor="text1"/>
        </w:rPr>
        <w:t xml:space="preserve"> </w:t>
      </w:r>
      <w:proofErr w:type="spellStart"/>
      <w:r w:rsidRPr="580F9B63">
        <w:rPr>
          <w:color w:val="000000" w:themeColor="text1"/>
        </w:rPr>
        <w:t>рахунку</w:t>
      </w:r>
      <w:proofErr w:type="spellEnd"/>
      <w:r w:rsidRPr="580F9B63">
        <w:rPr>
          <w:color w:val="000000" w:themeColor="text1"/>
        </w:rPr>
        <w:t xml:space="preserve">, </w:t>
      </w:r>
      <w:proofErr w:type="spellStart"/>
      <w:r w:rsidRPr="580F9B63">
        <w:rPr>
          <w:color w:val="000000" w:themeColor="text1"/>
        </w:rPr>
        <w:t>що</w:t>
      </w:r>
      <w:proofErr w:type="spellEnd"/>
      <w:r w:rsidRPr="580F9B63">
        <w:rPr>
          <w:color w:val="000000" w:themeColor="text1"/>
        </w:rPr>
        <w:t xml:space="preserve"> </w:t>
      </w:r>
      <w:proofErr w:type="spellStart"/>
      <w:r w:rsidRPr="580F9B63">
        <w:rPr>
          <w:color w:val="000000" w:themeColor="text1"/>
        </w:rPr>
        <w:t>укладений</w:t>
      </w:r>
      <w:proofErr w:type="spellEnd"/>
      <w:r w:rsidRPr="580F9B63">
        <w:rPr>
          <w:color w:val="000000" w:themeColor="text1"/>
        </w:rPr>
        <w:t xml:space="preserve"> </w:t>
      </w:r>
      <w:proofErr w:type="spellStart"/>
      <w:r w:rsidRPr="580F9B63">
        <w:rPr>
          <w:color w:val="000000" w:themeColor="text1"/>
        </w:rPr>
        <w:t>Вкладником</w:t>
      </w:r>
      <w:proofErr w:type="spellEnd"/>
      <w:r w:rsidRPr="580F9B63">
        <w:rPr>
          <w:color w:val="000000" w:themeColor="text1"/>
        </w:rPr>
        <w:t xml:space="preserve"> з Банком. </w:t>
      </w:r>
    </w:p>
    <w:p w14:paraId="4F4FB3A3" w14:textId="263F7268" w:rsidR="009C7BDF" w:rsidRPr="00F06957" w:rsidRDefault="009C7BDF" w:rsidP="009C7BDF">
      <w:pPr>
        <w:tabs>
          <w:tab w:val="left" w:pos="993"/>
          <w:tab w:val="left" w:pos="1260"/>
        </w:tabs>
        <w:autoSpaceDE w:val="0"/>
        <w:autoSpaceDN w:val="0"/>
        <w:ind w:firstLine="567"/>
        <w:jc w:val="both"/>
        <w:rPr>
          <w:color w:val="000000"/>
          <w:sz w:val="20"/>
          <w:szCs w:val="20"/>
        </w:rPr>
      </w:pPr>
      <w:proofErr w:type="spellStart"/>
      <w:r w:rsidRPr="00F06957">
        <w:rPr>
          <w:color w:val="000000"/>
          <w:sz w:val="20"/>
          <w:szCs w:val="20"/>
        </w:rPr>
        <w:t>Вкладник</w:t>
      </w:r>
      <w:proofErr w:type="spellEnd"/>
      <w:r w:rsidRPr="00F06957">
        <w:rPr>
          <w:color w:val="000000"/>
          <w:sz w:val="20"/>
          <w:szCs w:val="20"/>
        </w:rPr>
        <w:t xml:space="preserve"> </w:t>
      </w:r>
      <w:proofErr w:type="spellStart"/>
      <w:r w:rsidRPr="00F06957">
        <w:rPr>
          <w:color w:val="000000"/>
          <w:sz w:val="20"/>
          <w:szCs w:val="20"/>
        </w:rPr>
        <w:t>надає</w:t>
      </w:r>
      <w:proofErr w:type="spellEnd"/>
      <w:r w:rsidRPr="00F06957">
        <w:rPr>
          <w:color w:val="000000"/>
          <w:sz w:val="20"/>
          <w:szCs w:val="20"/>
        </w:rPr>
        <w:t xml:space="preserve"> </w:t>
      </w:r>
      <w:proofErr w:type="spellStart"/>
      <w:r w:rsidRPr="00F06957">
        <w:rPr>
          <w:color w:val="000000"/>
          <w:sz w:val="20"/>
          <w:szCs w:val="20"/>
        </w:rPr>
        <w:t>згоду</w:t>
      </w:r>
      <w:proofErr w:type="spellEnd"/>
      <w:r w:rsidRPr="00F06957">
        <w:rPr>
          <w:color w:val="000000"/>
          <w:sz w:val="20"/>
          <w:szCs w:val="20"/>
        </w:rPr>
        <w:t xml:space="preserve">, а Банк на </w:t>
      </w:r>
      <w:proofErr w:type="spellStart"/>
      <w:r w:rsidRPr="00F06957">
        <w:rPr>
          <w:color w:val="000000"/>
          <w:sz w:val="20"/>
          <w:szCs w:val="20"/>
        </w:rPr>
        <w:t>підстав</w:t>
      </w:r>
      <w:proofErr w:type="spellEnd"/>
      <w:r w:rsidRPr="00F06957">
        <w:rPr>
          <w:color w:val="000000"/>
          <w:sz w:val="20"/>
          <w:szCs w:val="20"/>
        </w:rPr>
        <w:t xml:space="preserve"> </w:t>
      </w:r>
      <w:proofErr w:type="spellStart"/>
      <w:r w:rsidRPr="00F06957">
        <w:rPr>
          <w:color w:val="000000"/>
          <w:sz w:val="20"/>
          <w:szCs w:val="20"/>
        </w:rPr>
        <w:t>даної</w:t>
      </w:r>
      <w:proofErr w:type="spellEnd"/>
      <w:r w:rsidRPr="00F06957">
        <w:rPr>
          <w:color w:val="000000"/>
          <w:sz w:val="20"/>
          <w:szCs w:val="20"/>
        </w:rPr>
        <w:t xml:space="preserve"> </w:t>
      </w:r>
      <w:proofErr w:type="spellStart"/>
      <w:r w:rsidRPr="00F06957">
        <w:rPr>
          <w:color w:val="000000"/>
          <w:sz w:val="20"/>
          <w:szCs w:val="20"/>
        </w:rPr>
        <w:t>згоди</w:t>
      </w:r>
      <w:proofErr w:type="spellEnd"/>
      <w:r w:rsidRPr="00F06957">
        <w:rPr>
          <w:color w:val="000000"/>
          <w:sz w:val="20"/>
          <w:szCs w:val="20"/>
        </w:rPr>
        <w:t xml:space="preserve">, з метою </w:t>
      </w:r>
      <w:proofErr w:type="spellStart"/>
      <w:r w:rsidRPr="00F06957">
        <w:rPr>
          <w:color w:val="000000"/>
          <w:sz w:val="20"/>
          <w:szCs w:val="20"/>
        </w:rPr>
        <w:t>повного</w:t>
      </w:r>
      <w:proofErr w:type="spellEnd"/>
      <w:r w:rsidRPr="00F06957">
        <w:rPr>
          <w:color w:val="000000"/>
          <w:sz w:val="20"/>
          <w:szCs w:val="20"/>
        </w:rPr>
        <w:t xml:space="preserve"> </w:t>
      </w:r>
      <w:proofErr w:type="spellStart"/>
      <w:r w:rsidRPr="00F06957">
        <w:rPr>
          <w:color w:val="000000"/>
          <w:sz w:val="20"/>
          <w:szCs w:val="20"/>
        </w:rPr>
        <w:t>погашення</w:t>
      </w:r>
      <w:proofErr w:type="spellEnd"/>
      <w:r w:rsidRPr="00F06957">
        <w:rPr>
          <w:color w:val="000000"/>
          <w:sz w:val="20"/>
          <w:szCs w:val="20"/>
        </w:rPr>
        <w:t xml:space="preserve"> </w:t>
      </w:r>
      <w:proofErr w:type="spellStart"/>
      <w:r w:rsidRPr="00F06957">
        <w:rPr>
          <w:color w:val="000000"/>
          <w:sz w:val="20"/>
          <w:szCs w:val="20"/>
        </w:rPr>
        <w:t>заборгованості</w:t>
      </w:r>
      <w:proofErr w:type="spellEnd"/>
      <w:r w:rsidRPr="00F06957">
        <w:rPr>
          <w:color w:val="000000"/>
          <w:sz w:val="20"/>
          <w:szCs w:val="20"/>
        </w:rPr>
        <w:t xml:space="preserve"> </w:t>
      </w:r>
      <w:proofErr w:type="spellStart"/>
      <w:r w:rsidRPr="00F06957">
        <w:rPr>
          <w:color w:val="000000"/>
          <w:sz w:val="20"/>
          <w:szCs w:val="20"/>
        </w:rPr>
        <w:t>Вкладника</w:t>
      </w:r>
      <w:proofErr w:type="spellEnd"/>
      <w:r w:rsidRPr="00F06957">
        <w:rPr>
          <w:color w:val="000000"/>
          <w:sz w:val="20"/>
          <w:szCs w:val="20"/>
        </w:rPr>
        <w:t xml:space="preserve"> перед Банком за будь </w:t>
      </w:r>
      <w:proofErr w:type="spellStart"/>
      <w:r w:rsidRPr="00F06957">
        <w:rPr>
          <w:color w:val="000000"/>
          <w:sz w:val="20"/>
          <w:szCs w:val="20"/>
        </w:rPr>
        <w:t>якими</w:t>
      </w:r>
      <w:proofErr w:type="spellEnd"/>
      <w:r w:rsidRPr="00F06957">
        <w:rPr>
          <w:color w:val="000000"/>
          <w:sz w:val="20"/>
          <w:szCs w:val="20"/>
        </w:rPr>
        <w:t xml:space="preserve"> </w:t>
      </w:r>
      <w:proofErr w:type="spellStart"/>
      <w:r w:rsidRPr="00F06957">
        <w:rPr>
          <w:color w:val="000000"/>
          <w:sz w:val="20"/>
          <w:szCs w:val="20"/>
        </w:rPr>
        <w:t>правочинами</w:t>
      </w:r>
      <w:proofErr w:type="spellEnd"/>
      <w:r w:rsidRPr="00F06957">
        <w:rPr>
          <w:color w:val="000000"/>
          <w:sz w:val="20"/>
          <w:szCs w:val="20"/>
        </w:rPr>
        <w:t xml:space="preserve"> </w:t>
      </w:r>
      <w:proofErr w:type="spellStart"/>
      <w:r w:rsidRPr="00F06957">
        <w:rPr>
          <w:color w:val="000000"/>
          <w:sz w:val="20"/>
          <w:szCs w:val="20"/>
        </w:rPr>
        <w:t>що</w:t>
      </w:r>
      <w:proofErr w:type="spellEnd"/>
      <w:r w:rsidRPr="00F06957">
        <w:rPr>
          <w:color w:val="000000"/>
          <w:sz w:val="20"/>
          <w:szCs w:val="20"/>
        </w:rPr>
        <w:t xml:space="preserve"> </w:t>
      </w:r>
      <w:proofErr w:type="spellStart"/>
      <w:r w:rsidRPr="00F06957">
        <w:rPr>
          <w:color w:val="000000"/>
          <w:sz w:val="20"/>
          <w:szCs w:val="20"/>
        </w:rPr>
        <w:t>укладені</w:t>
      </w:r>
      <w:proofErr w:type="spellEnd"/>
      <w:r w:rsidRPr="00F06957">
        <w:rPr>
          <w:color w:val="000000"/>
          <w:sz w:val="20"/>
          <w:szCs w:val="20"/>
        </w:rPr>
        <w:t xml:space="preserve"> з Банком, </w:t>
      </w:r>
      <w:proofErr w:type="spellStart"/>
      <w:r w:rsidRPr="00F06957">
        <w:rPr>
          <w:color w:val="000000"/>
          <w:sz w:val="20"/>
          <w:szCs w:val="20"/>
        </w:rPr>
        <w:t>має</w:t>
      </w:r>
      <w:proofErr w:type="spellEnd"/>
      <w:r w:rsidRPr="00F06957">
        <w:rPr>
          <w:color w:val="000000"/>
          <w:sz w:val="20"/>
          <w:szCs w:val="20"/>
        </w:rPr>
        <w:t xml:space="preserve"> право </w:t>
      </w:r>
      <w:proofErr w:type="spellStart"/>
      <w:r w:rsidRPr="00F06957">
        <w:rPr>
          <w:color w:val="000000"/>
          <w:sz w:val="20"/>
          <w:szCs w:val="20"/>
        </w:rPr>
        <w:t>здійснювати</w:t>
      </w:r>
      <w:proofErr w:type="spellEnd"/>
      <w:r w:rsidRPr="00F06957">
        <w:rPr>
          <w:color w:val="000000"/>
          <w:sz w:val="20"/>
          <w:szCs w:val="20"/>
        </w:rPr>
        <w:t xml:space="preserve"> </w:t>
      </w:r>
      <w:proofErr w:type="spellStart"/>
      <w:r w:rsidRPr="00F06957">
        <w:rPr>
          <w:color w:val="000000"/>
          <w:sz w:val="20"/>
          <w:szCs w:val="20"/>
        </w:rPr>
        <w:t>договірне</w:t>
      </w:r>
      <w:proofErr w:type="spellEnd"/>
      <w:r w:rsidRPr="00F06957">
        <w:rPr>
          <w:color w:val="000000"/>
          <w:sz w:val="20"/>
          <w:szCs w:val="20"/>
        </w:rPr>
        <w:t xml:space="preserve"> </w:t>
      </w:r>
      <w:proofErr w:type="spellStart"/>
      <w:r w:rsidRPr="00F06957">
        <w:rPr>
          <w:color w:val="000000"/>
          <w:sz w:val="20"/>
          <w:szCs w:val="20"/>
        </w:rPr>
        <w:t>списання</w:t>
      </w:r>
      <w:proofErr w:type="spellEnd"/>
      <w:r w:rsidRPr="00F06957">
        <w:rPr>
          <w:color w:val="000000"/>
          <w:sz w:val="20"/>
          <w:szCs w:val="20"/>
        </w:rPr>
        <w:t xml:space="preserve"> з </w:t>
      </w:r>
      <w:proofErr w:type="spellStart"/>
      <w:r w:rsidRPr="00F06957">
        <w:rPr>
          <w:color w:val="000000"/>
          <w:sz w:val="20"/>
          <w:szCs w:val="20"/>
        </w:rPr>
        <w:t>Рахунку</w:t>
      </w:r>
      <w:proofErr w:type="spellEnd"/>
      <w:r w:rsidRPr="00F06957">
        <w:rPr>
          <w:color w:val="000000"/>
          <w:sz w:val="20"/>
          <w:szCs w:val="20"/>
        </w:rPr>
        <w:t>(</w:t>
      </w:r>
      <w:proofErr w:type="spellStart"/>
      <w:r w:rsidRPr="00F06957">
        <w:rPr>
          <w:color w:val="000000"/>
          <w:sz w:val="20"/>
          <w:szCs w:val="20"/>
        </w:rPr>
        <w:t>ів</w:t>
      </w:r>
      <w:proofErr w:type="spellEnd"/>
      <w:r w:rsidRPr="00F06957">
        <w:rPr>
          <w:color w:val="000000"/>
          <w:sz w:val="20"/>
          <w:szCs w:val="20"/>
        </w:rPr>
        <w:t xml:space="preserve">) </w:t>
      </w:r>
      <w:proofErr w:type="spellStart"/>
      <w:r w:rsidRPr="00F06957">
        <w:rPr>
          <w:color w:val="000000"/>
          <w:sz w:val="20"/>
          <w:szCs w:val="20"/>
        </w:rPr>
        <w:t>Вкладника</w:t>
      </w:r>
      <w:proofErr w:type="spellEnd"/>
      <w:r w:rsidRPr="00F06957">
        <w:rPr>
          <w:color w:val="000000"/>
          <w:sz w:val="20"/>
          <w:szCs w:val="20"/>
        </w:rPr>
        <w:t xml:space="preserve"> до </w:t>
      </w:r>
      <w:proofErr w:type="spellStart"/>
      <w:r w:rsidRPr="00F06957">
        <w:rPr>
          <w:color w:val="000000"/>
          <w:sz w:val="20"/>
          <w:szCs w:val="20"/>
        </w:rPr>
        <w:t>повного</w:t>
      </w:r>
      <w:proofErr w:type="spellEnd"/>
      <w:r w:rsidRPr="00F06957">
        <w:rPr>
          <w:color w:val="000000"/>
          <w:sz w:val="20"/>
          <w:szCs w:val="20"/>
        </w:rPr>
        <w:t xml:space="preserve"> </w:t>
      </w:r>
      <w:proofErr w:type="spellStart"/>
      <w:r w:rsidRPr="00F06957">
        <w:rPr>
          <w:color w:val="000000"/>
          <w:sz w:val="20"/>
          <w:szCs w:val="20"/>
        </w:rPr>
        <w:t>погашення</w:t>
      </w:r>
      <w:proofErr w:type="spellEnd"/>
      <w:r w:rsidRPr="00F06957">
        <w:rPr>
          <w:color w:val="000000"/>
          <w:sz w:val="20"/>
          <w:szCs w:val="20"/>
        </w:rPr>
        <w:t xml:space="preserve"> </w:t>
      </w:r>
      <w:proofErr w:type="spellStart"/>
      <w:r w:rsidRPr="00F06957">
        <w:rPr>
          <w:color w:val="000000"/>
          <w:sz w:val="20"/>
          <w:szCs w:val="20"/>
        </w:rPr>
        <w:t>заборгованості</w:t>
      </w:r>
      <w:proofErr w:type="spellEnd"/>
      <w:r w:rsidRPr="00F06957">
        <w:rPr>
          <w:color w:val="000000"/>
          <w:sz w:val="20"/>
          <w:szCs w:val="20"/>
        </w:rPr>
        <w:t xml:space="preserve"> </w:t>
      </w:r>
      <w:proofErr w:type="spellStart"/>
      <w:r w:rsidRPr="00F06957">
        <w:rPr>
          <w:color w:val="000000"/>
          <w:sz w:val="20"/>
          <w:szCs w:val="20"/>
        </w:rPr>
        <w:t>Вкладника</w:t>
      </w:r>
      <w:proofErr w:type="spellEnd"/>
      <w:r>
        <w:rPr>
          <w:color w:val="000000"/>
          <w:sz w:val="20"/>
          <w:szCs w:val="20"/>
        </w:rPr>
        <w:t xml:space="preserve">, на </w:t>
      </w:r>
      <w:proofErr w:type="spellStart"/>
      <w:r>
        <w:rPr>
          <w:color w:val="000000"/>
          <w:sz w:val="20"/>
          <w:szCs w:val="20"/>
        </w:rPr>
        <w:t>умовах</w:t>
      </w:r>
      <w:proofErr w:type="spellEnd"/>
      <w:r>
        <w:rPr>
          <w:color w:val="000000"/>
          <w:sz w:val="20"/>
          <w:szCs w:val="20"/>
        </w:rPr>
        <w:t xml:space="preserve">, </w:t>
      </w:r>
      <w:proofErr w:type="spellStart"/>
      <w:r>
        <w:rPr>
          <w:color w:val="000000"/>
          <w:sz w:val="20"/>
          <w:szCs w:val="20"/>
        </w:rPr>
        <w:t>визначених</w:t>
      </w:r>
      <w:proofErr w:type="spellEnd"/>
      <w:r>
        <w:rPr>
          <w:color w:val="000000"/>
          <w:sz w:val="20"/>
          <w:szCs w:val="20"/>
        </w:rPr>
        <w:t xml:space="preserve"> такими </w:t>
      </w:r>
      <w:proofErr w:type="spellStart"/>
      <w:r>
        <w:rPr>
          <w:color w:val="000000"/>
          <w:sz w:val="20"/>
          <w:szCs w:val="20"/>
        </w:rPr>
        <w:t>правочинами</w:t>
      </w:r>
      <w:proofErr w:type="spellEnd"/>
      <w:r w:rsidRPr="00F06957">
        <w:rPr>
          <w:color w:val="000000"/>
          <w:sz w:val="20"/>
          <w:szCs w:val="20"/>
        </w:rPr>
        <w:t>.</w:t>
      </w:r>
    </w:p>
    <w:p w14:paraId="31F3B576" w14:textId="77777777" w:rsidR="004773EF" w:rsidRPr="00C926BE" w:rsidRDefault="00604ADC">
      <w:pPr>
        <w:ind w:firstLine="567"/>
        <w:jc w:val="both"/>
        <w:rPr>
          <w:sz w:val="22"/>
          <w:szCs w:val="22"/>
          <w:lang w:val="uk-UA"/>
        </w:rPr>
      </w:pPr>
      <w:r w:rsidRPr="00C926BE">
        <w:rPr>
          <w:b/>
          <w:i/>
          <w:color w:val="0000FF"/>
          <w:sz w:val="22"/>
          <w:szCs w:val="22"/>
          <w:lang w:val="uk-UA"/>
        </w:rPr>
        <w:t xml:space="preserve">Додатково </w:t>
      </w:r>
      <w:r w:rsidR="004773EF" w:rsidRPr="00C926BE">
        <w:rPr>
          <w:b/>
          <w:i/>
          <w:color w:val="0000FF"/>
          <w:sz w:val="22"/>
          <w:szCs w:val="22"/>
          <w:lang w:val="uk-UA"/>
        </w:rPr>
        <w:t>для ФОП</w:t>
      </w:r>
    </w:p>
    <w:p w14:paraId="6D8542A9" w14:textId="58AB426C" w:rsidR="00193511" w:rsidRPr="00C926BE" w:rsidRDefault="00193511" w:rsidP="0014004D">
      <w:pPr>
        <w:numPr>
          <w:ilvl w:val="1"/>
          <w:numId w:val="9"/>
        </w:numPr>
        <w:tabs>
          <w:tab w:val="left" w:pos="993"/>
          <w:tab w:val="left" w:pos="1260"/>
        </w:tabs>
        <w:autoSpaceDE w:val="0"/>
        <w:autoSpaceDN w:val="0"/>
        <w:ind w:left="0" w:firstLine="567"/>
        <w:jc w:val="both"/>
        <w:rPr>
          <w:sz w:val="22"/>
          <w:szCs w:val="22"/>
          <w:lang w:val="uk-UA"/>
        </w:rPr>
      </w:pPr>
      <w:r w:rsidRPr="580F9B63">
        <w:rPr>
          <w:sz w:val="22"/>
          <w:szCs w:val="22"/>
          <w:lang w:val="uk-UA"/>
        </w:rPr>
        <w:t xml:space="preserve">Умови гарантування Фондом гарантування вкладів фізичних осіб (далі – Фонд) відшкодування коштів, що обліковуються на Рахунку, визначені Законом України „Про систему гарантування вкладів фізичних осіб” та нормативними актами Фонду. </w:t>
      </w:r>
    </w:p>
    <w:p w14:paraId="2186A114" w14:textId="7EFEE979" w:rsidR="00ED542A" w:rsidRPr="00C926BE" w:rsidRDefault="00ED542A" w:rsidP="0014004D">
      <w:pPr>
        <w:numPr>
          <w:ilvl w:val="1"/>
          <w:numId w:val="9"/>
        </w:numPr>
        <w:tabs>
          <w:tab w:val="left" w:pos="993"/>
          <w:tab w:val="left" w:pos="1260"/>
        </w:tabs>
        <w:autoSpaceDE w:val="0"/>
        <w:autoSpaceDN w:val="0"/>
        <w:ind w:left="0" w:firstLine="567"/>
        <w:jc w:val="both"/>
        <w:rPr>
          <w:sz w:val="22"/>
          <w:szCs w:val="22"/>
          <w:lang w:val="uk-UA"/>
        </w:rPr>
      </w:pPr>
      <w:r w:rsidRPr="580F9B63">
        <w:rPr>
          <w:sz w:val="22"/>
          <w:szCs w:val="22"/>
          <w:lang w:val="uk-UA"/>
        </w:rPr>
        <w:t xml:space="preserve">Підписанням цього Договору, </w:t>
      </w:r>
      <w:r w:rsidR="00B17E86" w:rsidRPr="580F9B63">
        <w:rPr>
          <w:sz w:val="22"/>
          <w:szCs w:val="22"/>
          <w:lang w:val="uk-UA"/>
        </w:rPr>
        <w:t>Вкладник</w:t>
      </w:r>
      <w:r w:rsidRPr="580F9B63">
        <w:rPr>
          <w:sz w:val="22"/>
          <w:szCs w:val="22"/>
          <w:lang w:val="uk-UA"/>
        </w:rPr>
        <w:t xml:space="preserve"> підтверджує, що до укладення цього Договору Банк ознайомив його з інформаці</w:t>
      </w:r>
      <w:r w:rsidR="002B4322" w:rsidRPr="580F9B63">
        <w:rPr>
          <w:sz w:val="22"/>
          <w:szCs w:val="22"/>
          <w:lang w:val="uk-UA"/>
        </w:rPr>
        <w:t>єю</w:t>
      </w:r>
      <w:r w:rsidRPr="580F9B63">
        <w:rPr>
          <w:sz w:val="22"/>
          <w:szCs w:val="22"/>
          <w:lang w:val="uk-UA"/>
        </w:rPr>
        <w:t xml:space="preserve"> про систему гарантування вкладів фізичних осіб, з п. 4 ст. 26 Закону України «Про систему гарантування вкладів фізичних осіб»</w:t>
      </w:r>
      <w:r w:rsidR="000E1F2D" w:rsidRPr="580F9B63">
        <w:rPr>
          <w:sz w:val="22"/>
          <w:szCs w:val="22"/>
          <w:lang w:val="uk-UA"/>
        </w:rPr>
        <w:t>, ознайомив</w:t>
      </w:r>
      <w:r w:rsidRPr="580F9B63">
        <w:rPr>
          <w:sz w:val="22"/>
          <w:szCs w:val="22"/>
          <w:lang w:val="uk-UA"/>
        </w:rPr>
        <w:t xml:space="preserve"> та надав йому під підпис Довідку про систему гарантування вкладів фізичних осіб.</w:t>
      </w:r>
    </w:p>
    <w:p w14:paraId="5DDF7669" w14:textId="0A7BFB5A" w:rsidR="00193511" w:rsidRPr="00C926BE" w:rsidRDefault="009605B8">
      <w:pPr>
        <w:tabs>
          <w:tab w:val="left" w:pos="993"/>
          <w:tab w:val="left" w:pos="1260"/>
        </w:tabs>
        <w:autoSpaceDE w:val="0"/>
        <w:autoSpaceDN w:val="0"/>
        <w:ind w:firstLine="567"/>
        <w:jc w:val="both"/>
        <w:rPr>
          <w:sz w:val="22"/>
          <w:szCs w:val="22"/>
          <w:lang w:val="uk-UA"/>
        </w:rPr>
      </w:pPr>
      <w:r w:rsidRPr="00C926BE">
        <w:rPr>
          <w:sz w:val="22"/>
          <w:szCs w:val="22"/>
          <w:lang w:val="uk-UA"/>
        </w:rPr>
        <w:tab/>
      </w:r>
      <w:r w:rsidR="00B17E86" w:rsidRPr="00C926BE">
        <w:rPr>
          <w:sz w:val="22"/>
          <w:szCs w:val="22"/>
          <w:lang w:val="uk-UA"/>
        </w:rPr>
        <w:t>Вкладник</w:t>
      </w:r>
      <w:r w:rsidR="00ED542A" w:rsidRPr="00C926BE">
        <w:rPr>
          <w:sz w:val="22"/>
          <w:szCs w:val="22"/>
          <w:lang w:val="uk-UA"/>
        </w:rPr>
        <w:t xml:space="preserve"> погоджується з тим, що він може ознайомитись з актуальною інформацією, зазначеною в даній Довідці про систему гарантування вкладів фізичних осіб та інформацією про систему гарантування вкладів фізичних осіб, завітавши на офіційний Сайт Банку або безпосередньо до відділень Банку.</w:t>
      </w:r>
      <w:r w:rsidR="00193511" w:rsidRPr="00C926BE">
        <w:rPr>
          <w:sz w:val="22"/>
          <w:szCs w:val="22"/>
          <w:lang w:val="uk-UA"/>
        </w:rPr>
        <w:t xml:space="preserve">  </w:t>
      </w:r>
    </w:p>
    <w:p w14:paraId="60CE751B" w14:textId="7FBB57E9" w:rsidR="00ED542A" w:rsidRPr="00C926BE" w:rsidRDefault="00ED542A" w:rsidP="0014004D">
      <w:pPr>
        <w:numPr>
          <w:ilvl w:val="1"/>
          <w:numId w:val="9"/>
        </w:numPr>
        <w:tabs>
          <w:tab w:val="left" w:pos="993"/>
          <w:tab w:val="left" w:pos="1260"/>
        </w:tabs>
        <w:autoSpaceDE w:val="0"/>
        <w:autoSpaceDN w:val="0"/>
        <w:ind w:left="0" w:firstLine="567"/>
        <w:jc w:val="both"/>
        <w:rPr>
          <w:sz w:val="22"/>
          <w:szCs w:val="22"/>
          <w:lang w:val="uk-UA"/>
        </w:rPr>
      </w:pPr>
      <w:r w:rsidRPr="00C926BE">
        <w:rPr>
          <w:sz w:val="22"/>
          <w:szCs w:val="22"/>
          <w:lang w:val="uk-UA"/>
        </w:rPr>
        <w:t xml:space="preserve">Відповідно до ст. 26 Закону України «Про систему гарантування вкладів фізичних осіб», Фонд гарантує кожному вкладнику банку відшкодування коштів за його вкладом в розмірі вкладу, включаючи відсотки, станом на </w:t>
      </w:r>
      <w:r w:rsidR="00F01551" w:rsidRPr="00C926BE">
        <w:rPr>
          <w:sz w:val="22"/>
          <w:szCs w:val="22"/>
          <w:lang w:val="uk-UA"/>
        </w:rPr>
        <w:t>кінець дня, що передує дню</w:t>
      </w:r>
      <w:r w:rsidRPr="00C926BE">
        <w:rPr>
          <w:sz w:val="22"/>
          <w:szCs w:val="22"/>
          <w:lang w:val="uk-UA"/>
        </w:rPr>
        <w:t xml:space="preserve">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w:t>
      </w:r>
      <w:r w:rsidR="000E1F2D" w:rsidRPr="0014004D">
        <w:rPr>
          <w:color w:val="000000" w:themeColor="text1"/>
          <w:sz w:val="22"/>
          <w:szCs w:val="22"/>
          <w:bdr w:val="none" w:sz="0" w:space="0" w:color="auto" w:frame="1"/>
          <w:shd w:val="clear" w:color="auto" w:fill="FFFFFF"/>
          <w:lang w:val="uk-UA" w:eastAsia="uk-UA"/>
        </w:rPr>
        <w:t xml:space="preserve">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 включаючи відсотки, нараховані станом на кінець дня, що передує дню початку процедури виведення банку з ринку, крім випадків, передбачених частиною четвертою статті 26 Закону України «Про систему гарантування вкладів фізичних осіб». Після спливу трьох місяців з дня припинення чи скасування воєнного стану в Україні сума граничного розміру відшкодування коштів за вкладами не може становити менше 600 000,00 гривень і може бути збільшена за рішенням адміністративної ради Фонду. </w:t>
      </w:r>
      <w:r w:rsidR="000E1F2D" w:rsidRPr="1DB2DFB9">
        <w:rPr>
          <w:sz w:val="22"/>
          <w:szCs w:val="22"/>
          <w:lang w:val="uk-UA"/>
        </w:rPr>
        <w:t xml:space="preserve"> </w:t>
      </w:r>
      <w:r w:rsidR="00A4071A" w:rsidRPr="00C926BE">
        <w:rPr>
          <w:sz w:val="22"/>
          <w:szCs w:val="22"/>
          <w:lang w:val="uk-UA"/>
        </w:rPr>
        <w:t xml:space="preserve">В разі законодавчої зміни граничного розміру відшкодування за вкладами, застосовується встановлена сума граничного розміру відшкодування за вкладами.  Сторони дійшли згоди, що такі зміни не потребують підписання додаткової угоди до цього Договору. Інформація про діючий розмір гарантованої суми відшкодування зазначена на офіційній сторінці Фонду </w:t>
      </w:r>
      <w:hyperlink r:id="rId10" w:history="1">
        <w:r w:rsidR="00A4071A" w:rsidRPr="0014004D">
          <w:rPr>
            <w:sz w:val="22"/>
            <w:szCs w:val="22"/>
            <w:lang w:val="uk-UA"/>
          </w:rPr>
          <w:t>http://www.fg.gov.ua</w:t>
        </w:r>
      </w:hyperlink>
      <w:r w:rsidR="00A4071A" w:rsidRPr="00C926BE">
        <w:rPr>
          <w:sz w:val="22"/>
          <w:szCs w:val="22"/>
          <w:lang w:val="uk-UA"/>
        </w:rPr>
        <w:t>.</w:t>
      </w:r>
    </w:p>
    <w:p w14:paraId="6B6F7A47" w14:textId="2BFFF58C" w:rsidR="00193511" w:rsidRPr="00C926BE" w:rsidRDefault="00193511" w:rsidP="0014004D">
      <w:pPr>
        <w:numPr>
          <w:ilvl w:val="1"/>
          <w:numId w:val="9"/>
        </w:numPr>
        <w:tabs>
          <w:tab w:val="left" w:pos="993"/>
          <w:tab w:val="left" w:pos="1260"/>
        </w:tabs>
        <w:autoSpaceDE w:val="0"/>
        <w:autoSpaceDN w:val="0"/>
        <w:ind w:left="0" w:firstLine="567"/>
        <w:jc w:val="both"/>
        <w:rPr>
          <w:sz w:val="22"/>
          <w:szCs w:val="22"/>
          <w:lang w:val="uk-UA"/>
        </w:rPr>
      </w:pPr>
      <w:r w:rsidRPr="580F9B63">
        <w:rPr>
          <w:sz w:val="22"/>
          <w:szCs w:val="22"/>
          <w:lang w:val="uk-UA"/>
        </w:rPr>
        <w:t>На кошти, що розміщені у Банку на умовах цього Договору на дату укладення Договору поширюються /не поширюються (зазначити необхідне)  гарантії ФГВФО.</w:t>
      </w:r>
    </w:p>
    <w:p w14:paraId="1EFF1291" w14:textId="77777777" w:rsidR="00DA0F98" w:rsidRPr="0014004D" w:rsidRDefault="00DA0F98" w:rsidP="0014004D">
      <w:pPr>
        <w:numPr>
          <w:ilvl w:val="0"/>
          <w:numId w:val="9"/>
        </w:numPr>
        <w:tabs>
          <w:tab w:val="left" w:pos="540"/>
          <w:tab w:val="left" w:pos="900"/>
          <w:tab w:val="left" w:pos="1260"/>
        </w:tabs>
        <w:ind w:left="0" w:firstLine="567"/>
        <w:jc w:val="center"/>
        <w:rPr>
          <w:b/>
          <w:bCs/>
          <w:sz w:val="22"/>
          <w:szCs w:val="22"/>
          <w:lang w:val="uk-UA"/>
        </w:rPr>
      </w:pPr>
      <w:r w:rsidRPr="0014004D">
        <w:rPr>
          <w:b/>
          <w:bCs/>
          <w:sz w:val="22"/>
          <w:szCs w:val="22"/>
          <w:lang w:val="uk-UA"/>
        </w:rPr>
        <w:t>РЕКВІЗИТИ ТА ПІДПИСИ СТОРІН</w:t>
      </w:r>
    </w:p>
    <w:tbl>
      <w:tblPr>
        <w:tblW w:w="10490" w:type="dxa"/>
        <w:tblLook w:val="04A0" w:firstRow="1" w:lastRow="0" w:firstColumn="1" w:lastColumn="0" w:noHBand="0" w:noVBand="1"/>
      </w:tblPr>
      <w:tblGrid>
        <w:gridCol w:w="4907"/>
        <w:gridCol w:w="5583"/>
      </w:tblGrid>
      <w:tr w:rsidR="00117267" w:rsidRPr="00C926BE" w14:paraId="7EE67C3A" w14:textId="77777777" w:rsidTr="000864BA">
        <w:trPr>
          <w:trHeight w:val="1565"/>
        </w:trPr>
        <w:tc>
          <w:tcPr>
            <w:tcW w:w="4907" w:type="dxa"/>
          </w:tcPr>
          <w:p w14:paraId="3A7801F8" w14:textId="77777777" w:rsidR="00117267" w:rsidRPr="00C926BE" w:rsidRDefault="00117267" w:rsidP="0014004D">
            <w:pPr>
              <w:pStyle w:val="12"/>
              <w:spacing w:line="240" w:lineRule="auto"/>
              <w:rPr>
                <w:szCs w:val="22"/>
                <w:lang w:val="uk-UA"/>
              </w:rPr>
            </w:pPr>
            <w:r w:rsidRPr="00C926BE">
              <w:rPr>
                <w:b/>
                <w:szCs w:val="22"/>
                <w:lang w:val="uk-UA"/>
              </w:rPr>
              <w:t>БАНК</w:t>
            </w:r>
            <w:r w:rsidRPr="00C926BE">
              <w:rPr>
                <w:szCs w:val="22"/>
                <w:lang w:val="uk-UA"/>
              </w:rPr>
              <w:t xml:space="preserve">: </w:t>
            </w:r>
          </w:p>
          <w:p w14:paraId="28F050E6" w14:textId="77777777" w:rsidR="00117267" w:rsidRPr="00C926BE" w:rsidRDefault="00117267" w:rsidP="0014004D">
            <w:pPr>
              <w:rPr>
                <w:b/>
                <w:sz w:val="22"/>
                <w:szCs w:val="22"/>
                <w:lang w:val="uk-UA"/>
              </w:rPr>
            </w:pPr>
            <w:r w:rsidRPr="00C926BE">
              <w:rPr>
                <w:b/>
                <w:sz w:val="22"/>
                <w:szCs w:val="22"/>
                <w:lang w:val="uk-UA"/>
              </w:rPr>
              <w:t xml:space="preserve">АТ </w:t>
            </w:r>
            <w:r w:rsidRPr="0014004D">
              <w:rPr>
                <w:b/>
                <w:sz w:val="22"/>
                <w:szCs w:val="22"/>
                <w:lang w:val="uk-UA"/>
              </w:rPr>
              <w:t>«БАНК АЛЬЯНС»</w:t>
            </w:r>
          </w:p>
          <w:p w14:paraId="265C5E2C" w14:textId="77777777" w:rsidR="00117267" w:rsidRPr="0014004D" w:rsidRDefault="00117267" w:rsidP="0014004D">
            <w:pPr>
              <w:rPr>
                <w:sz w:val="22"/>
                <w:szCs w:val="22"/>
                <w:lang w:val="uk-UA"/>
              </w:rPr>
            </w:pPr>
            <w:r w:rsidRPr="00C926BE">
              <w:rPr>
                <w:sz w:val="22"/>
                <w:szCs w:val="22"/>
                <w:lang w:val="uk-UA"/>
              </w:rPr>
              <w:t>І</w:t>
            </w:r>
            <w:r w:rsidRPr="0014004D">
              <w:rPr>
                <w:sz w:val="22"/>
                <w:szCs w:val="22"/>
                <w:lang w:val="uk-UA"/>
              </w:rPr>
              <w:t>дентифікаційний</w:t>
            </w:r>
            <w:r w:rsidRPr="00C926BE">
              <w:rPr>
                <w:sz w:val="22"/>
                <w:szCs w:val="22"/>
                <w:lang w:val="uk-UA"/>
              </w:rPr>
              <w:t xml:space="preserve"> </w:t>
            </w:r>
            <w:r w:rsidRPr="0014004D">
              <w:rPr>
                <w:sz w:val="22"/>
                <w:szCs w:val="22"/>
                <w:lang w:val="uk-UA"/>
              </w:rPr>
              <w:t xml:space="preserve">код </w:t>
            </w:r>
            <w:r w:rsidRPr="00C926BE">
              <w:rPr>
                <w:sz w:val="22"/>
                <w:szCs w:val="22"/>
                <w:lang w:val="uk-UA"/>
              </w:rPr>
              <w:t xml:space="preserve">юридичної особи: </w:t>
            </w:r>
            <w:r w:rsidRPr="0014004D">
              <w:rPr>
                <w:sz w:val="22"/>
                <w:szCs w:val="22"/>
                <w:lang w:val="uk-UA"/>
              </w:rPr>
              <w:t>14360506.</w:t>
            </w:r>
          </w:p>
          <w:p w14:paraId="409596ED" w14:textId="77777777" w:rsidR="00117267" w:rsidRPr="00C926BE" w:rsidRDefault="00117267" w:rsidP="0014004D">
            <w:pPr>
              <w:rPr>
                <w:sz w:val="22"/>
                <w:szCs w:val="22"/>
                <w:lang w:val="uk-UA"/>
              </w:rPr>
            </w:pPr>
            <w:r w:rsidRPr="0014004D">
              <w:rPr>
                <w:sz w:val="22"/>
                <w:szCs w:val="22"/>
                <w:lang w:val="uk-UA"/>
              </w:rPr>
              <w:t xml:space="preserve">Місцезнаходження: </w:t>
            </w:r>
            <w:r w:rsidRPr="00C926BE">
              <w:rPr>
                <w:color w:val="0000FF"/>
                <w:sz w:val="22"/>
                <w:szCs w:val="22"/>
                <w:lang w:val="uk-UA"/>
              </w:rPr>
              <w:t>_____________</w:t>
            </w:r>
          </w:p>
          <w:p w14:paraId="45CBCCE0" w14:textId="77777777" w:rsidR="00117267" w:rsidRPr="00C926BE" w:rsidRDefault="00117267" w:rsidP="0014004D">
            <w:pPr>
              <w:rPr>
                <w:bCs/>
                <w:sz w:val="22"/>
                <w:szCs w:val="22"/>
                <w:lang w:val="uk-UA" w:eastAsia="en-US"/>
              </w:rPr>
            </w:pPr>
            <w:r w:rsidRPr="0014004D">
              <w:rPr>
                <w:sz w:val="22"/>
                <w:szCs w:val="22"/>
                <w:lang w:val="uk-UA"/>
              </w:rPr>
              <w:t xml:space="preserve">Код банку: </w:t>
            </w:r>
            <w:r w:rsidRPr="0014004D">
              <w:rPr>
                <w:bCs/>
                <w:sz w:val="22"/>
                <w:szCs w:val="22"/>
                <w:lang w:val="uk-UA" w:eastAsia="en-US"/>
              </w:rPr>
              <w:t>300119</w:t>
            </w:r>
          </w:p>
          <w:p w14:paraId="367F91DB" w14:textId="77777777" w:rsidR="00117267" w:rsidRPr="00C926BE" w:rsidRDefault="00931BF0" w:rsidP="0014004D">
            <w:pPr>
              <w:rPr>
                <w:bCs/>
                <w:sz w:val="22"/>
                <w:szCs w:val="22"/>
                <w:lang w:val="uk-UA" w:eastAsia="en-US"/>
              </w:rPr>
            </w:pPr>
            <w:r w:rsidRPr="00C926BE">
              <w:rPr>
                <w:bCs/>
                <w:sz w:val="22"/>
                <w:szCs w:val="22"/>
                <w:lang w:val="uk-UA" w:eastAsia="en-US"/>
              </w:rPr>
              <w:t xml:space="preserve">________ відділення </w:t>
            </w:r>
            <w:r w:rsidR="00117267" w:rsidRPr="00C926BE">
              <w:rPr>
                <w:bCs/>
                <w:sz w:val="22"/>
                <w:szCs w:val="22"/>
                <w:lang w:val="uk-UA" w:eastAsia="en-US"/>
              </w:rPr>
              <w:t>АТ «БАНК АЛЬЯНС»</w:t>
            </w:r>
          </w:p>
          <w:p w14:paraId="570B4849" w14:textId="77777777" w:rsidR="00117267" w:rsidRPr="00C926BE" w:rsidRDefault="00117267" w:rsidP="0014004D">
            <w:pPr>
              <w:rPr>
                <w:sz w:val="22"/>
                <w:szCs w:val="22"/>
                <w:lang w:val="uk-UA"/>
              </w:rPr>
            </w:pPr>
            <w:r w:rsidRPr="000864BA">
              <w:rPr>
                <w:sz w:val="22"/>
                <w:szCs w:val="22"/>
                <w:lang w:val="uk-UA"/>
              </w:rPr>
              <w:t>Місцезнаходження: ________________</w:t>
            </w:r>
          </w:p>
          <w:p w14:paraId="6595DBC0" w14:textId="4219C13D" w:rsidR="00117267" w:rsidRPr="00C926BE" w:rsidRDefault="28CF61A2" w:rsidP="000864BA">
            <w:pPr>
              <w:rPr>
                <w:sz w:val="22"/>
                <w:szCs w:val="22"/>
                <w:lang w:val="uk-UA"/>
              </w:rPr>
            </w:pPr>
            <w:proofErr w:type="spellStart"/>
            <w:r w:rsidRPr="000864BA">
              <w:rPr>
                <w:color w:val="000000" w:themeColor="text1"/>
                <w:sz w:val="22"/>
                <w:szCs w:val="22"/>
                <w:lang w:val="uk-UA"/>
              </w:rPr>
              <w:t>Email</w:t>
            </w:r>
            <w:proofErr w:type="spellEnd"/>
            <w:r w:rsidRPr="000864BA">
              <w:rPr>
                <w:color w:val="000000" w:themeColor="text1"/>
                <w:sz w:val="22"/>
                <w:szCs w:val="22"/>
                <w:lang w:val="uk-UA"/>
              </w:rPr>
              <w:t>:</w:t>
            </w:r>
          </w:p>
          <w:p w14:paraId="66E10E88" w14:textId="6D368E4C" w:rsidR="00117267" w:rsidRPr="00C926BE" w:rsidRDefault="72D68F62" w:rsidP="000864BA">
            <w:pPr>
              <w:rPr>
                <w:sz w:val="22"/>
                <w:szCs w:val="22"/>
                <w:lang w:val="uk-UA"/>
              </w:rPr>
            </w:pPr>
            <w:r w:rsidRPr="000864BA">
              <w:rPr>
                <w:sz w:val="22"/>
                <w:szCs w:val="22"/>
                <w:lang w:val="uk"/>
              </w:rPr>
              <w:t>Банківська ліцензія НБУ № 97 від 17 листопада 2011 року</w:t>
            </w:r>
          </w:p>
          <w:p w14:paraId="62F75477" w14:textId="77777777" w:rsidR="00117267" w:rsidRPr="00C926BE" w:rsidRDefault="00117267" w:rsidP="0014004D">
            <w:pPr>
              <w:rPr>
                <w:bCs/>
                <w:sz w:val="22"/>
                <w:szCs w:val="22"/>
                <w:lang w:val="uk-UA" w:eastAsia="en-US"/>
              </w:rPr>
            </w:pPr>
            <w:r w:rsidRPr="0014004D">
              <w:rPr>
                <w:sz w:val="22"/>
                <w:szCs w:val="22"/>
                <w:lang w:val="uk-UA"/>
              </w:rPr>
              <w:t>від</w:t>
            </w:r>
            <w:r w:rsidRPr="0014004D">
              <w:rPr>
                <w:caps/>
                <w:sz w:val="22"/>
                <w:szCs w:val="22"/>
                <w:lang w:val="uk-UA"/>
              </w:rPr>
              <w:t xml:space="preserve"> </w:t>
            </w:r>
            <w:r w:rsidRPr="0014004D">
              <w:rPr>
                <w:sz w:val="22"/>
                <w:szCs w:val="22"/>
                <w:lang w:val="uk-UA"/>
              </w:rPr>
              <w:t>Банку:</w:t>
            </w:r>
          </w:p>
          <w:p w14:paraId="457049FF" w14:textId="77777777" w:rsidR="00117267" w:rsidRPr="0014004D" w:rsidRDefault="00117267" w:rsidP="0014004D">
            <w:pPr>
              <w:rPr>
                <w:caps/>
                <w:sz w:val="22"/>
                <w:szCs w:val="22"/>
                <w:lang w:val="uk-UA"/>
              </w:rPr>
            </w:pPr>
            <w:r w:rsidRPr="0014004D">
              <w:rPr>
                <w:caps/>
                <w:sz w:val="22"/>
                <w:szCs w:val="22"/>
                <w:lang w:val="uk-UA"/>
              </w:rPr>
              <w:t>_____________________ (_____________)</w:t>
            </w:r>
          </w:p>
          <w:p w14:paraId="7FD3A3A2" w14:textId="77777777" w:rsidR="00117267" w:rsidRPr="0014004D" w:rsidRDefault="00117267" w:rsidP="0014004D">
            <w:pPr>
              <w:rPr>
                <w:sz w:val="22"/>
                <w:szCs w:val="22"/>
                <w:lang w:val="uk-UA"/>
              </w:rPr>
            </w:pPr>
            <w:r w:rsidRPr="0014004D">
              <w:rPr>
                <w:caps/>
                <w:sz w:val="22"/>
                <w:szCs w:val="22"/>
                <w:lang w:val="uk-UA"/>
              </w:rPr>
              <w:t>м.п.</w:t>
            </w:r>
          </w:p>
        </w:tc>
        <w:tc>
          <w:tcPr>
            <w:tcW w:w="5583" w:type="dxa"/>
          </w:tcPr>
          <w:p w14:paraId="7539828C" w14:textId="77777777" w:rsidR="00117267" w:rsidRPr="00C926BE" w:rsidRDefault="00117267" w:rsidP="0014004D">
            <w:pPr>
              <w:pStyle w:val="12"/>
              <w:spacing w:line="240" w:lineRule="auto"/>
              <w:rPr>
                <w:szCs w:val="22"/>
                <w:lang w:val="uk-UA" w:eastAsia="uk-UA"/>
              </w:rPr>
            </w:pPr>
            <w:r w:rsidRPr="00C926BE">
              <w:rPr>
                <w:b/>
                <w:szCs w:val="22"/>
                <w:lang w:val="uk-UA" w:eastAsia="uk-UA"/>
              </w:rPr>
              <w:t>ВКЛАДНИК</w:t>
            </w:r>
            <w:r w:rsidRPr="00C926BE">
              <w:rPr>
                <w:szCs w:val="22"/>
                <w:lang w:val="uk-UA" w:eastAsia="uk-UA"/>
              </w:rPr>
              <w:t>:</w:t>
            </w:r>
          </w:p>
          <w:p w14:paraId="3A522913" w14:textId="35BB8DB3" w:rsidR="00117267" w:rsidRPr="0014004D" w:rsidRDefault="00CF2A33" w:rsidP="0014004D">
            <w:pPr>
              <w:jc w:val="both"/>
              <w:rPr>
                <w:b/>
                <w:bCs/>
                <w:caps/>
                <w:noProof/>
                <w:sz w:val="22"/>
                <w:szCs w:val="22"/>
                <w:lang w:val="uk-UA"/>
              </w:rPr>
            </w:pPr>
            <w:r w:rsidRPr="0014004D">
              <w:rPr>
                <w:b/>
                <w:bCs/>
                <w:caps/>
                <w:noProof/>
                <w:color w:val="0000FF"/>
                <w:sz w:val="22"/>
                <w:szCs w:val="22"/>
                <w:lang w:val="uk-UA"/>
              </w:rPr>
              <w:t>(</w:t>
            </w:r>
            <w:r w:rsidRPr="00C926BE">
              <w:rPr>
                <w:b/>
                <w:bCs/>
                <w:noProof/>
                <w:color w:val="0000FF"/>
                <w:sz w:val="22"/>
                <w:szCs w:val="22"/>
                <w:lang w:val="uk-UA"/>
              </w:rPr>
              <w:t>найменування юридичної особи</w:t>
            </w:r>
            <w:r w:rsidRPr="00C926BE">
              <w:rPr>
                <w:b/>
                <w:bCs/>
                <w:caps/>
                <w:noProof/>
                <w:color w:val="0000FF"/>
                <w:sz w:val="22"/>
                <w:szCs w:val="22"/>
                <w:lang w:val="uk-UA"/>
              </w:rPr>
              <w:t xml:space="preserve"> </w:t>
            </w:r>
            <w:r w:rsidRPr="0014004D">
              <w:rPr>
                <w:b/>
                <w:bCs/>
                <w:i/>
                <w:noProof/>
                <w:color w:val="0000FF"/>
                <w:sz w:val="22"/>
                <w:szCs w:val="22"/>
                <w:lang w:val="uk-UA"/>
              </w:rPr>
              <w:t>згідно установчих документів</w:t>
            </w:r>
            <w:r w:rsidRPr="00C926BE">
              <w:rPr>
                <w:b/>
                <w:bCs/>
                <w:i/>
                <w:noProof/>
                <w:color w:val="0000FF"/>
                <w:sz w:val="22"/>
                <w:szCs w:val="22"/>
                <w:lang w:val="uk-UA"/>
              </w:rPr>
              <w:t>/прізвище, ім</w:t>
            </w:r>
            <w:r w:rsidRPr="0014004D">
              <w:rPr>
                <w:b/>
                <w:bCs/>
                <w:i/>
                <w:noProof/>
                <w:color w:val="0000FF"/>
                <w:sz w:val="22"/>
                <w:szCs w:val="22"/>
                <w:lang w:val="uk-UA"/>
              </w:rPr>
              <w:t>’</w:t>
            </w:r>
            <w:r w:rsidRPr="00C926BE">
              <w:rPr>
                <w:b/>
                <w:bCs/>
                <w:i/>
                <w:noProof/>
                <w:color w:val="0000FF"/>
                <w:sz w:val="22"/>
                <w:szCs w:val="22"/>
                <w:lang w:val="uk-UA"/>
              </w:rPr>
              <w:t>я, по батькові (за наявності) ФОП</w:t>
            </w:r>
            <w:r w:rsidRPr="0014004D">
              <w:rPr>
                <w:b/>
                <w:bCs/>
                <w:caps/>
                <w:noProof/>
                <w:color w:val="0000FF"/>
                <w:sz w:val="22"/>
                <w:szCs w:val="22"/>
                <w:lang w:val="uk-UA"/>
              </w:rPr>
              <w:t>)</w:t>
            </w:r>
            <w:r w:rsidR="00117267" w:rsidRPr="0014004D">
              <w:rPr>
                <w:b/>
                <w:bCs/>
                <w:caps/>
                <w:noProof/>
                <w:sz w:val="22"/>
                <w:szCs w:val="22"/>
                <w:lang w:val="uk-UA"/>
              </w:rPr>
              <w:t xml:space="preserve"> , </w:t>
            </w:r>
          </w:p>
          <w:p w14:paraId="7CFE8D3F" w14:textId="77777777" w:rsidR="00117267" w:rsidRPr="0014004D" w:rsidRDefault="00117267" w:rsidP="0014004D">
            <w:pPr>
              <w:jc w:val="both"/>
              <w:rPr>
                <w:b/>
                <w:i/>
                <w:color w:val="0000FF"/>
                <w:sz w:val="22"/>
                <w:szCs w:val="22"/>
                <w:lang w:val="uk-UA"/>
              </w:rPr>
            </w:pPr>
            <w:r w:rsidRPr="0014004D">
              <w:rPr>
                <w:b/>
                <w:i/>
                <w:color w:val="0000FF"/>
                <w:sz w:val="22"/>
                <w:szCs w:val="22"/>
                <w:lang w:val="uk-UA"/>
              </w:rPr>
              <w:t>Для юридичних осіб:</w:t>
            </w:r>
          </w:p>
          <w:p w14:paraId="4C7DB7CD" w14:textId="7737E6FD" w:rsidR="00117267" w:rsidRPr="0014004D" w:rsidRDefault="007451F1" w:rsidP="0014004D">
            <w:pPr>
              <w:jc w:val="both"/>
              <w:rPr>
                <w:sz w:val="22"/>
                <w:szCs w:val="22"/>
                <w:lang w:val="uk-UA"/>
              </w:rPr>
            </w:pPr>
            <w:r w:rsidRPr="00C926BE">
              <w:rPr>
                <w:sz w:val="22"/>
                <w:szCs w:val="22"/>
                <w:lang w:val="uk-UA"/>
              </w:rPr>
              <w:t>К</w:t>
            </w:r>
            <w:r w:rsidR="00117267" w:rsidRPr="0014004D">
              <w:rPr>
                <w:sz w:val="22"/>
                <w:szCs w:val="22"/>
                <w:lang w:val="uk-UA"/>
              </w:rPr>
              <w:t>од</w:t>
            </w:r>
            <w:r w:rsidR="00117267" w:rsidRPr="00C926BE">
              <w:rPr>
                <w:sz w:val="22"/>
                <w:szCs w:val="22"/>
                <w:lang w:val="uk-UA"/>
              </w:rPr>
              <w:t xml:space="preserve"> юридичної особи</w:t>
            </w:r>
            <w:r w:rsidR="002000B5" w:rsidRPr="00C926BE">
              <w:rPr>
                <w:sz w:val="22"/>
                <w:szCs w:val="22"/>
                <w:lang w:val="uk-UA"/>
              </w:rPr>
              <w:t xml:space="preserve"> за ЄДРПОУ</w:t>
            </w:r>
            <w:r w:rsidR="00117267" w:rsidRPr="0014004D">
              <w:rPr>
                <w:sz w:val="22"/>
                <w:szCs w:val="22"/>
                <w:lang w:val="uk-UA"/>
              </w:rPr>
              <w:t>: __________</w:t>
            </w:r>
          </w:p>
          <w:p w14:paraId="0E010E84" w14:textId="599313E4" w:rsidR="00117267" w:rsidRPr="0014004D" w:rsidRDefault="00117267" w:rsidP="0014004D">
            <w:pPr>
              <w:jc w:val="both"/>
              <w:rPr>
                <w:b/>
                <w:i/>
                <w:color w:val="0000FF"/>
                <w:sz w:val="22"/>
                <w:szCs w:val="22"/>
                <w:lang w:val="uk-UA"/>
              </w:rPr>
            </w:pPr>
            <w:r w:rsidRPr="0014004D">
              <w:rPr>
                <w:b/>
                <w:i/>
                <w:color w:val="0000FF"/>
                <w:sz w:val="22"/>
                <w:szCs w:val="22"/>
                <w:lang w:val="uk-UA"/>
              </w:rPr>
              <w:t xml:space="preserve">Для </w:t>
            </w:r>
            <w:r w:rsidR="00A77A9D" w:rsidRPr="00C926BE">
              <w:rPr>
                <w:b/>
                <w:i/>
                <w:color w:val="0000FF"/>
                <w:sz w:val="22"/>
                <w:szCs w:val="22"/>
                <w:lang w:val="uk-UA"/>
              </w:rPr>
              <w:t>фізичної особи-підприємця</w:t>
            </w:r>
            <w:r w:rsidRPr="0014004D">
              <w:rPr>
                <w:b/>
                <w:i/>
                <w:color w:val="0000FF"/>
                <w:sz w:val="22"/>
                <w:szCs w:val="22"/>
                <w:lang w:val="uk-UA"/>
              </w:rPr>
              <w:t>:</w:t>
            </w:r>
          </w:p>
          <w:p w14:paraId="599685AA" w14:textId="77777777" w:rsidR="00117267" w:rsidRPr="0014004D" w:rsidRDefault="00117267" w:rsidP="0014004D">
            <w:pPr>
              <w:jc w:val="both"/>
              <w:rPr>
                <w:sz w:val="22"/>
                <w:szCs w:val="22"/>
                <w:lang w:val="uk-UA"/>
              </w:rPr>
            </w:pPr>
            <w:r w:rsidRPr="00C926BE">
              <w:rPr>
                <w:sz w:val="22"/>
                <w:szCs w:val="22"/>
                <w:lang w:val="uk-UA"/>
              </w:rPr>
              <w:t>Р</w:t>
            </w:r>
            <w:r w:rsidRPr="0014004D">
              <w:rPr>
                <w:sz w:val="22"/>
                <w:szCs w:val="22"/>
                <w:lang w:val="uk-UA"/>
              </w:rPr>
              <w:t>еєстраційний номер облікової картки платника податків: ____</w:t>
            </w:r>
            <w:r w:rsidRPr="00C926BE">
              <w:rPr>
                <w:sz w:val="22"/>
                <w:szCs w:val="22"/>
                <w:lang w:val="uk-UA"/>
              </w:rPr>
              <w:t>_________</w:t>
            </w:r>
            <w:r w:rsidRPr="0014004D">
              <w:rPr>
                <w:sz w:val="22"/>
                <w:szCs w:val="22"/>
                <w:lang w:val="uk-UA"/>
              </w:rPr>
              <w:t>___</w:t>
            </w:r>
          </w:p>
          <w:p w14:paraId="7E92AEEF" w14:textId="77777777" w:rsidR="00117267" w:rsidRPr="00C926BE" w:rsidRDefault="00117267" w:rsidP="0014004D">
            <w:pPr>
              <w:rPr>
                <w:sz w:val="22"/>
                <w:szCs w:val="22"/>
                <w:lang w:val="uk-UA"/>
              </w:rPr>
            </w:pPr>
            <w:r w:rsidRPr="0014004D">
              <w:rPr>
                <w:sz w:val="22"/>
                <w:szCs w:val="22"/>
                <w:lang w:val="uk-UA"/>
              </w:rPr>
              <w:t xml:space="preserve">паспорт ______________, виданий </w:t>
            </w:r>
          </w:p>
          <w:p w14:paraId="5C4E0168" w14:textId="77777777" w:rsidR="00117267" w:rsidRPr="0014004D" w:rsidRDefault="00117267" w:rsidP="0014004D">
            <w:pPr>
              <w:rPr>
                <w:sz w:val="22"/>
                <w:szCs w:val="22"/>
                <w:lang w:val="uk-UA"/>
              </w:rPr>
            </w:pPr>
            <w:r w:rsidRPr="0014004D">
              <w:rPr>
                <w:sz w:val="22"/>
                <w:szCs w:val="22"/>
                <w:lang w:val="uk-UA"/>
              </w:rPr>
              <w:t>Місцезнаходження/</w:t>
            </w:r>
            <w:r w:rsidRPr="00C926BE">
              <w:rPr>
                <w:sz w:val="22"/>
                <w:szCs w:val="22"/>
                <w:lang w:val="uk-UA"/>
              </w:rPr>
              <w:t>Адреса р</w:t>
            </w:r>
            <w:r w:rsidRPr="0014004D">
              <w:rPr>
                <w:sz w:val="22"/>
                <w:szCs w:val="22"/>
                <w:lang w:val="uk-UA"/>
              </w:rPr>
              <w:t>еєстраці</w:t>
            </w:r>
            <w:r w:rsidRPr="00C926BE">
              <w:rPr>
                <w:sz w:val="22"/>
                <w:szCs w:val="22"/>
                <w:lang w:val="uk-UA"/>
              </w:rPr>
              <w:t>ї</w:t>
            </w:r>
            <w:r w:rsidRPr="0014004D">
              <w:rPr>
                <w:sz w:val="22"/>
                <w:szCs w:val="22"/>
                <w:lang w:val="uk-UA"/>
              </w:rPr>
              <w:t>: ____________</w:t>
            </w:r>
          </w:p>
          <w:p w14:paraId="3798D2EA" w14:textId="77777777" w:rsidR="00117267" w:rsidRPr="0014004D" w:rsidRDefault="00117267" w:rsidP="0014004D">
            <w:pPr>
              <w:rPr>
                <w:sz w:val="22"/>
                <w:szCs w:val="22"/>
                <w:lang w:val="uk-UA"/>
              </w:rPr>
            </w:pPr>
            <w:r w:rsidRPr="0014004D">
              <w:rPr>
                <w:sz w:val="22"/>
                <w:szCs w:val="22"/>
                <w:lang w:val="uk-UA"/>
              </w:rPr>
              <w:t>Адреса для листування</w:t>
            </w:r>
            <w:r w:rsidRPr="00C926BE">
              <w:rPr>
                <w:sz w:val="22"/>
                <w:szCs w:val="22"/>
                <w:lang w:val="uk-UA"/>
              </w:rPr>
              <w:t>/фактичного проживання</w:t>
            </w:r>
            <w:r w:rsidRPr="0014004D">
              <w:rPr>
                <w:sz w:val="22"/>
                <w:szCs w:val="22"/>
                <w:lang w:val="uk-UA"/>
              </w:rPr>
              <w:t>: ________________________</w:t>
            </w:r>
          </w:p>
          <w:p w14:paraId="7CE03691" w14:textId="77777777" w:rsidR="00117267" w:rsidRPr="0014004D" w:rsidRDefault="00117267" w:rsidP="0014004D">
            <w:pPr>
              <w:jc w:val="both"/>
              <w:rPr>
                <w:sz w:val="22"/>
                <w:szCs w:val="22"/>
                <w:lang w:val="uk-UA"/>
              </w:rPr>
            </w:pPr>
            <w:r w:rsidRPr="0014004D">
              <w:rPr>
                <w:sz w:val="22"/>
                <w:szCs w:val="22"/>
                <w:lang w:val="uk-UA"/>
              </w:rPr>
              <w:t>Поточний рахунок №_________ в ____________</w:t>
            </w:r>
          </w:p>
          <w:p w14:paraId="7690E05F" w14:textId="77777777" w:rsidR="00117267" w:rsidRPr="00C926BE" w:rsidRDefault="00117267" w:rsidP="0014004D">
            <w:pPr>
              <w:rPr>
                <w:caps/>
                <w:sz w:val="22"/>
                <w:szCs w:val="22"/>
                <w:lang w:val="uk-UA"/>
              </w:rPr>
            </w:pPr>
            <w:r w:rsidRPr="0014004D">
              <w:rPr>
                <w:sz w:val="22"/>
                <w:szCs w:val="22"/>
                <w:lang w:val="uk-UA"/>
              </w:rPr>
              <w:t>від</w:t>
            </w:r>
            <w:r w:rsidRPr="0014004D">
              <w:rPr>
                <w:caps/>
                <w:sz w:val="22"/>
                <w:szCs w:val="22"/>
                <w:lang w:val="uk-UA"/>
              </w:rPr>
              <w:t xml:space="preserve"> </w:t>
            </w:r>
            <w:r w:rsidRPr="0014004D">
              <w:rPr>
                <w:sz w:val="22"/>
                <w:szCs w:val="22"/>
                <w:lang w:val="uk-UA"/>
              </w:rPr>
              <w:t>Вкладника</w:t>
            </w:r>
            <w:r w:rsidRPr="0014004D">
              <w:rPr>
                <w:caps/>
                <w:sz w:val="22"/>
                <w:szCs w:val="22"/>
                <w:lang w:val="uk-UA"/>
              </w:rPr>
              <w:t xml:space="preserve">: </w:t>
            </w:r>
          </w:p>
          <w:p w14:paraId="2EFC863D" w14:textId="77777777" w:rsidR="00117267" w:rsidRPr="00C926BE" w:rsidRDefault="00117267" w:rsidP="0014004D">
            <w:pPr>
              <w:rPr>
                <w:sz w:val="22"/>
                <w:szCs w:val="22"/>
                <w:lang w:val="uk-UA"/>
              </w:rPr>
            </w:pPr>
            <w:r w:rsidRPr="0014004D">
              <w:rPr>
                <w:caps/>
                <w:sz w:val="22"/>
                <w:szCs w:val="22"/>
                <w:lang w:val="uk-UA"/>
              </w:rPr>
              <w:t>____________________ (_________________)</w:t>
            </w:r>
          </w:p>
          <w:p w14:paraId="28B69107" w14:textId="77777777" w:rsidR="00117267" w:rsidRPr="0014004D" w:rsidRDefault="00117267" w:rsidP="0014004D">
            <w:pPr>
              <w:jc w:val="both"/>
              <w:rPr>
                <w:sz w:val="22"/>
                <w:szCs w:val="22"/>
                <w:lang w:val="uk-UA"/>
              </w:rPr>
            </w:pPr>
          </w:p>
        </w:tc>
      </w:tr>
    </w:tbl>
    <w:p w14:paraId="6B38B03C" w14:textId="77777777" w:rsidR="00117267" w:rsidRPr="0014004D" w:rsidRDefault="00117267">
      <w:pPr>
        <w:ind w:firstLine="567"/>
        <w:jc w:val="right"/>
        <w:rPr>
          <w:i/>
          <w:sz w:val="22"/>
          <w:szCs w:val="22"/>
          <w:lang w:val="uk-UA"/>
        </w:rPr>
      </w:pPr>
      <w:r w:rsidRPr="0014004D">
        <w:rPr>
          <w:i/>
          <w:sz w:val="22"/>
          <w:szCs w:val="22"/>
          <w:lang w:val="uk-UA"/>
        </w:rPr>
        <w:lastRenderedPageBreak/>
        <w:t xml:space="preserve">примірник </w:t>
      </w:r>
    </w:p>
    <w:p w14:paraId="78CDCEAD" w14:textId="77777777" w:rsidR="00117267" w:rsidRPr="0014004D" w:rsidRDefault="00117267">
      <w:pPr>
        <w:ind w:firstLine="567"/>
        <w:jc w:val="right"/>
        <w:rPr>
          <w:i/>
          <w:sz w:val="22"/>
          <w:szCs w:val="22"/>
          <w:lang w:val="uk-UA"/>
        </w:rPr>
      </w:pPr>
      <w:r w:rsidRPr="0014004D">
        <w:rPr>
          <w:i/>
          <w:sz w:val="22"/>
          <w:szCs w:val="22"/>
          <w:lang w:val="uk-UA"/>
        </w:rPr>
        <w:t xml:space="preserve">Договору </w:t>
      </w:r>
      <w:r w:rsidRPr="00C926BE">
        <w:rPr>
          <w:i/>
          <w:sz w:val="22"/>
          <w:szCs w:val="22"/>
          <w:lang w:val="uk-UA"/>
        </w:rPr>
        <w:t>банківського вкладу</w:t>
      </w:r>
      <w:r w:rsidRPr="0014004D">
        <w:rPr>
          <w:i/>
          <w:sz w:val="22"/>
          <w:szCs w:val="22"/>
          <w:lang w:val="uk-UA"/>
        </w:rPr>
        <w:t xml:space="preserve"> № ____ від ______________ отримав:</w:t>
      </w:r>
    </w:p>
    <w:p w14:paraId="0A7EBDCF" w14:textId="77777777" w:rsidR="00117267" w:rsidRPr="0014004D" w:rsidRDefault="00117267">
      <w:pPr>
        <w:ind w:firstLine="567"/>
        <w:jc w:val="right"/>
        <w:rPr>
          <w:i/>
          <w:sz w:val="22"/>
          <w:szCs w:val="22"/>
          <w:lang w:val="uk-UA"/>
        </w:rPr>
      </w:pPr>
      <w:r w:rsidRPr="0014004D">
        <w:rPr>
          <w:i/>
          <w:sz w:val="22"/>
          <w:szCs w:val="22"/>
          <w:lang w:val="uk-UA"/>
        </w:rPr>
        <w:t xml:space="preserve">                                      </w:t>
      </w:r>
    </w:p>
    <w:p w14:paraId="3B446486" w14:textId="77777777" w:rsidR="00117267" w:rsidRPr="0014004D" w:rsidRDefault="00117267">
      <w:pPr>
        <w:ind w:firstLine="567"/>
        <w:jc w:val="right"/>
        <w:rPr>
          <w:i/>
          <w:sz w:val="22"/>
          <w:szCs w:val="22"/>
          <w:lang w:val="uk-UA"/>
        </w:rPr>
      </w:pPr>
      <w:r w:rsidRPr="0014004D">
        <w:rPr>
          <w:i/>
          <w:sz w:val="22"/>
          <w:szCs w:val="22"/>
          <w:lang w:val="uk-UA"/>
        </w:rPr>
        <w:t xml:space="preserve">«___»__________ 20_р.  _______________  _______________         </w:t>
      </w:r>
    </w:p>
    <w:p w14:paraId="382F0A3E" w14:textId="64A0A75F" w:rsidR="00654B8D" w:rsidRPr="00F67D2B" w:rsidRDefault="00117267" w:rsidP="00F67D2B">
      <w:pPr>
        <w:ind w:firstLine="567"/>
        <w:jc w:val="center"/>
        <w:rPr>
          <w:i/>
          <w:sz w:val="22"/>
          <w:szCs w:val="22"/>
          <w:lang w:val="uk-UA"/>
        </w:rPr>
      </w:pPr>
      <w:r w:rsidRPr="0014004D">
        <w:rPr>
          <w:i/>
          <w:sz w:val="22"/>
          <w:szCs w:val="22"/>
          <w:lang w:val="uk-UA"/>
        </w:rPr>
        <w:t xml:space="preserve">                                                  </w:t>
      </w:r>
      <w:r w:rsidRPr="00C926BE">
        <w:rPr>
          <w:i/>
          <w:sz w:val="22"/>
          <w:szCs w:val="22"/>
          <w:lang w:val="uk-UA"/>
        </w:rPr>
        <w:t xml:space="preserve">                                                </w:t>
      </w:r>
      <w:r w:rsidRPr="0014004D">
        <w:rPr>
          <w:i/>
          <w:sz w:val="22"/>
          <w:szCs w:val="22"/>
          <w:lang w:val="uk-UA"/>
        </w:rPr>
        <w:t xml:space="preserve">                                    дата                      підпис                                       ПІП</w:t>
      </w:r>
      <w:bookmarkStart w:id="0" w:name="_GoBack"/>
      <w:bookmarkEnd w:id="0"/>
    </w:p>
    <w:sectPr w:rsidR="00654B8D" w:rsidRPr="00F67D2B" w:rsidSect="00117267">
      <w:footerReference w:type="default" r:id="rId11"/>
      <w:pgSz w:w="11906" w:h="16838"/>
      <w:pgMar w:top="1134" w:right="707" w:bottom="1134" w:left="1134"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17E44" w14:textId="77777777" w:rsidR="002219EA" w:rsidRDefault="002219EA" w:rsidP="006E5588">
      <w:r>
        <w:separator/>
      </w:r>
    </w:p>
  </w:endnote>
  <w:endnote w:type="continuationSeparator" w:id="0">
    <w:p w14:paraId="4DE11C30" w14:textId="77777777" w:rsidR="002219EA" w:rsidRDefault="002219EA" w:rsidP="006E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Sitka Heading">
    <w:panose1 w:val="02000505000000020004"/>
    <w:charset w:val="CC"/>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541CA" w14:textId="053B9590" w:rsidR="008B3E97" w:rsidRDefault="00DA0F98" w:rsidP="008B3E97">
    <w:pPr>
      <w:pStyle w:val="ac"/>
      <w:jc w:val="center"/>
    </w:pPr>
    <w:r>
      <w:rPr>
        <w:sz w:val="20"/>
        <w:szCs w:val="20"/>
        <w:lang w:val="uk-UA"/>
      </w:rPr>
      <w:t xml:space="preserve">Від Банку </w:t>
    </w:r>
    <w:r w:rsidR="008B3E97" w:rsidRPr="007D54CB">
      <w:rPr>
        <w:sz w:val="20"/>
        <w:szCs w:val="20"/>
      </w:rPr>
      <w:t xml:space="preserve">_______________                                </w:t>
    </w:r>
    <w:r w:rsidR="008B3E97" w:rsidRPr="007D54CB">
      <w:rPr>
        <w:sz w:val="20"/>
        <w:szCs w:val="20"/>
      </w:rPr>
      <w:fldChar w:fldCharType="begin"/>
    </w:r>
    <w:r w:rsidR="008B3E97" w:rsidRPr="007D54CB">
      <w:rPr>
        <w:sz w:val="20"/>
        <w:szCs w:val="20"/>
      </w:rPr>
      <w:instrText>PAGE   \* MERGEFORMAT</w:instrText>
    </w:r>
    <w:r w:rsidR="008B3E97" w:rsidRPr="007D54CB">
      <w:rPr>
        <w:sz w:val="20"/>
        <w:szCs w:val="20"/>
      </w:rPr>
      <w:fldChar w:fldCharType="separate"/>
    </w:r>
    <w:r w:rsidR="00F67D2B">
      <w:rPr>
        <w:noProof/>
        <w:sz w:val="20"/>
        <w:szCs w:val="20"/>
      </w:rPr>
      <w:t>11</w:t>
    </w:r>
    <w:r w:rsidR="008B3E97" w:rsidRPr="007D54CB">
      <w:rPr>
        <w:sz w:val="20"/>
        <w:szCs w:val="20"/>
      </w:rPr>
      <w:fldChar w:fldCharType="end"/>
    </w:r>
    <w:r w:rsidR="008B3E97" w:rsidRPr="007D54CB">
      <w:rPr>
        <w:sz w:val="20"/>
        <w:szCs w:val="20"/>
      </w:rPr>
      <w:t xml:space="preserve">                          </w:t>
    </w:r>
    <w:r>
      <w:rPr>
        <w:sz w:val="20"/>
        <w:szCs w:val="20"/>
        <w:lang w:val="uk-UA"/>
      </w:rPr>
      <w:t>Від Вкладника</w:t>
    </w:r>
    <w:r w:rsidR="008B3E97" w:rsidRPr="007D54CB">
      <w:rPr>
        <w:sz w:val="20"/>
        <w:szCs w:val="20"/>
      </w:rPr>
      <w:t xml:space="preserve">  _______________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EC6F8" w14:textId="77777777" w:rsidR="002219EA" w:rsidRDefault="002219EA" w:rsidP="006E5588">
      <w:r>
        <w:separator/>
      </w:r>
    </w:p>
  </w:footnote>
  <w:footnote w:type="continuationSeparator" w:id="0">
    <w:p w14:paraId="55E07911" w14:textId="77777777" w:rsidR="002219EA" w:rsidRDefault="002219EA" w:rsidP="006E5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B1E277C"/>
    <w:multiLevelType w:val="hybridMultilevel"/>
    <w:tmpl w:val="09C05838"/>
    <w:lvl w:ilvl="0" w:tplc="EDE654D8">
      <w:start w:val="1"/>
      <w:numFmt w:val="decimal"/>
      <w:lvlText w:val="%1."/>
      <w:lvlJc w:val="left"/>
      <w:pPr>
        <w:ind w:left="720" w:hanging="360"/>
      </w:pPr>
    </w:lvl>
    <w:lvl w:ilvl="1" w:tplc="7B62D032">
      <w:start w:val="1"/>
      <w:numFmt w:val="lowerLetter"/>
      <w:lvlText w:val="%2."/>
      <w:lvlJc w:val="left"/>
      <w:pPr>
        <w:ind w:left="1440" w:hanging="360"/>
      </w:pPr>
    </w:lvl>
    <w:lvl w:ilvl="2" w:tplc="88361600">
      <w:start w:val="1"/>
      <w:numFmt w:val="decimal"/>
      <w:lvlText w:val="%3."/>
      <w:lvlJc w:val="left"/>
      <w:pPr>
        <w:ind w:left="2160" w:hanging="180"/>
      </w:pPr>
    </w:lvl>
    <w:lvl w:ilvl="3" w:tplc="44A6ECDE">
      <w:start w:val="1"/>
      <w:numFmt w:val="decimal"/>
      <w:lvlText w:val="%4."/>
      <w:lvlJc w:val="left"/>
      <w:pPr>
        <w:ind w:left="2880" w:hanging="360"/>
      </w:pPr>
    </w:lvl>
    <w:lvl w:ilvl="4" w:tplc="B7969CB0">
      <w:start w:val="1"/>
      <w:numFmt w:val="lowerLetter"/>
      <w:lvlText w:val="%5."/>
      <w:lvlJc w:val="left"/>
      <w:pPr>
        <w:ind w:left="3600" w:hanging="360"/>
      </w:pPr>
    </w:lvl>
    <w:lvl w:ilvl="5" w:tplc="8966A3FE">
      <w:start w:val="1"/>
      <w:numFmt w:val="lowerRoman"/>
      <w:lvlText w:val="%6."/>
      <w:lvlJc w:val="right"/>
      <w:pPr>
        <w:ind w:left="4320" w:hanging="180"/>
      </w:pPr>
    </w:lvl>
    <w:lvl w:ilvl="6" w:tplc="F766B39C">
      <w:start w:val="1"/>
      <w:numFmt w:val="decimal"/>
      <w:lvlText w:val="%7."/>
      <w:lvlJc w:val="left"/>
      <w:pPr>
        <w:ind w:left="5040" w:hanging="360"/>
      </w:pPr>
    </w:lvl>
    <w:lvl w:ilvl="7" w:tplc="1F068FCA">
      <w:start w:val="1"/>
      <w:numFmt w:val="lowerLetter"/>
      <w:lvlText w:val="%8."/>
      <w:lvlJc w:val="left"/>
      <w:pPr>
        <w:ind w:left="5760" w:hanging="360"/>
      </w:pPr>
    </w:lvl>
    <w:lvl w:ilvl="8" w:tplc="DA46275C">
      <w:start w:val="1"/>
      <w:numFmt w:val="lowerRoman"/>
      <w:lvlText w:val="%9."/>
      <w:lvlJc w:val="right"/>
      <w:pPr>
        <w:ind w:left="6480" w:hanging="180"/>
      </w:pPr>
    </w:lvl>
  </w:abstractNum>
  <w:abstractNum w:abstractNumId="3" w15:restartNumberingAfterBreak="0">
    <w:nsid w:val="0D7156B8"/>
    <w:multiLevelType w:val="hybridMultilevel"/>
    <w:tmpl w:val="ED206D94"/>
    <w:lvl w:ilvl="0" w:tplc="1D0490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ED65EE"/>
    <w:multiLevelType w:val="hybridMultilevel"/>
    <w:tmpl w:val="429265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EAC63B0"/>
    <w:multiLevelType w:val="hybridMultilevel"/>
    <w:tmpl w:val="67A23B1E"/>
    <w:lvl w:ilvl="0" w:tplc="D946DD0C">
      <w:start w:val="2"/>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7843BF"/>
    <w:multiLevelType w:val="multilevel"/>
    <w:tmpl w:val="95AC89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AE34720"/>
    <w:multiLevelType w:val="hybridMultilevel"/>
    <w:tmpl w:val="9EA49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2B47C8"/>
    <w:multiLevelType w:val="multilevel"/>
    <w:tmpl w:val="2BE682EC"/>
    <w:lvl w:ilvl="0">
      <w:start w:val="1"/>
      <w:numFmt w:val="decimal"/>
      <w:lvlText w:val="%1."/>
      <w:lvlJc w:val="left"/>
      <w:pPr>
        <w:tabs>
          <w:tab w:val="num" w:pos="720"/>
        </w:tabs>
        <w:ind w:left="720" w:hanging="360"/>
      </w:pPr>
    </w:lvl>
    <w:lvl w:ilvl="1">
      <w:start w:val="1"/>
      <w:numFmt w:val="decimal"/>
      <w:isLgl/>
      <w:lvlText w:val="%1.%2."/>
      <w:lvlJc w:val="left"/>
      <w:pPr>
        <w:tabs>
          <w:tab w:val="num" w:pos="1211"/>
        </w:tabs>
        <w:ind w:left="1211"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9" w15:restartNumberingAfterBreak="0">
    <w:nsid w:val="3E7B2891"/>
    <w:multiLevelType w:val="hybridMultilevel"/>
    <w:tmpl w:val="F8489BFE"/>
    <w:lvl w:ilvl="0" w:tplc="D2BCEF7A">
      <w:start w:val="1"/>
      <w:numFmt w:val="decimal"/>
      <w:lvlText w:val="%1."/>
      <w:lvlJc w:val="left"/>
      <w:pPr>
        <w:ind w:left="720" w:hanging="360"/>
      </w:pPr>
    </w:lvl>
    <w:lvl w:ilvl="1" w:tplc="CEF8AAA0">
      <w:start w:val="1"/>
      <w:numFmt w:val="lowerLetter"/>
      <w:lvlText w:val="%2."/>
      <w:lvlJc w:val="left"/>
      <w:pPr>
        <w:ind w:left="1440" w:hanging="360"/>
      </w:pPr>
    </w:lvl>
    <w:lvl w:ilvl="2" w:tplc="653C4622">
      <w:start w:val="1"/>
      <w:numFmt w:val="lowerRoman"/>
      <w:lvlText w:val="%3."/>
      <w:lvlJc w:val="right"/>
      <w:pPr>
        <w:ind w:left="2160" w:hanging="180"/>
      </w:pPr>
    </w:lvl>
    <w:lvl w:ilvl="3" w:tplc="DCEE4AB8">
      <w:start w:val="1"/>
      <w:numFmt w:val="decimal"/>
      <w:lvlText w:val="%4."/>
      <w:lvlJc w:val="left"/>
      <w:pPr>
        <w:ind w:left="2880" w:hanging="360"/>
      </w:pPr>
    </w:lvl>
    <w:lvl w:ilvl="4" w:tplc="F2D80E48">
      <w:start w:val="1"/>
      <w:numFmt w:val="lowerLetter"/>
      <w:lvlText w:val="%5."/>
      <w:lvlJc w:val="left"/>
      <w:pPr>
        <w:ind w:left="3600" w:hanging="360"/>
      </w:pPr>
    </w:lvl>
    <w:lvl w:ilvl="5" w:tplc="53403BD8">
      <w:start w:val="1"/>
      <w:numFmt w:val="lowerRoman"/>
      <w:lvlText w:val="%6."/>
      <w:lvlJc w:val="right"/>
      <w:pPr>
        <w:ind w:left="4320" w:hanging="180"/>
      </w:pPr>
    </w:lvl>
    <w:lvl w:ilvl="6" w:tplc="36223A7E">
      <w:start w:val="1"/>
      <w:numFmt w:val="decimal"/>
      <w:lvlText w:val="%7."/>
      <w:lvlJc w:val="left"/>
      <w:pPr>
        <w:ind w:left="5040" w:hanging="360"/>
      </w:pPr>
    </w:lvl>
    <w:lvl w:ilvl="7" w:tplc="4D982D54">
      <w:start w:val="1"/>
      <w:numFmt w:val="lowerLetter"/>
      <w:lvlText w:val="%8."/>
      <w:lvlJc w:val="left"/>
      <w:pPr>
        <w:ind w:left="5760" w:hanging="360"/>
      </w:pPr>
    </w:lvl>
    <w:lvl w:ilvl="8" w:tplc="7BE8D49E">
      <w:start w:val="1"/>
      <w:numFmt w:val="lowerRoman"/>
      <w:lvlText w:val="%9."/>
      <w:lvlJc w:val="right"/>
      <w:pPr>
        <w:ind w:left="6480" w:hanging="180"/>
      </w:pPr>
    </w:lvl>
  </w:abstractNum>
  <w:abstractNum w:abstractNumId="10" w15:restartNumberingAfterBreak="0">
    <w:nsid w:val="423539A4"/>
    <w:multiLevelType w:val="hybridMultilevel"/>
    <w:tmpl w:val="F936329E"/>
    <w:lvl w:ilvl="0" w:tplc="D946DD0C">
      <w:start w:val="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684FEA"/>
    <w:multiLevelType w:val="multilevel"/>
    <w:tmpl w:val="422C1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3%1.%2."/>
      <w:lvlJc w:val="left"/>
      <w:pPr>
        <w:tabs>
          <w:tab w:val="num" w:pos="1224"/>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4E7574B"/>
    <w:multiLevelType w:val="hybridMultilevel"/>
    <w:tmpl w:val="52D40412"/>
    <w:lvl w:ilvl="0" w:tplc="8394246C">
      <w:start w:val="1"/>
      <w:numFmt w:val="decimal"/>
      <w:lvlText w:val="%1."/>
      <w:lvlJc w:val="left"/>
      <w:pPr>
        <w:ind w:left="720" w:hanging="360"/>
      </w:pPr>
    </w:lvl>
    <w:lvl w:ilvl="1" w:tplc="91AE5336">
      <w:start w:val="1"/>
      <w:numFmt w:val="lowerLetter"/>
      <w:lvlText w:val="%2."/>
      <w:lvlJc w:val="left"/>
      <w:pPr>
        <w:ind w:left="1440" w:hanging="360"/>
      </w:pPr>
    </w:lvl>
    <w:lvl w:ilvl="2" w:tplc="AA284B0C">
      <w:start w:val="1"/>
      <w:numFmt w:val="decimal"/>
      <w:lvlText w:val="%3."/>
      <w:lvlJc w:val="left"/>
      <w:pPr>
        <w:ind w:left="2160" w:hanging="180"/>
      </w:pPr>
    </w:lvl>
    <w:lvl w:ilvl="3" w:tplc="908CB6FE">
      <w:start w:val="1"/>
      <w:numFmt w:val="decimal"/>
      <w:lvlText w:val="%4."/>
      <w:lvlJc w:val="left"/>
      <w:pPr>
        <w:ind w:left="2880" w:hanging="360"/>
      </w:pPr>
    </w:lvl>
    <w:lvl w:ilvl="4" w:tplc="B2C23502">
      <w:start w:val="1"/>
      <w:numFmt w:val="lowerLetter"/>
      <w:lvlText w:val="%5."/>
      <w:lvlJc w:val="left"/>
      <w:pPr>
        <w:ind w:left="3600" w:hanging="360"/>
      </w:pPr>
    </w:lvl>
    <w:lvl w:ilvl="5" w:tplc="03B0E97E">
      <w:start w:val="1"/>
      <w:numFmt w:val="lowerRoman"/>
      <w:lvlText w:val="%6."/>
      <w:lvlJc w:val="right"/>
      <w:pPr>
        <w:ind w:left="4320" w:hanging="180"/>
      </w:pPr>
    </w:lvl>
    <w:lvl w:ilvl="6" w:tplc="23D64F00">
      <w:start w:val="1"/>
      <w:numFmt w:val="decimal"/>
      <w:lvlText w:val="%7."/>
      <w:lvlJc w:val="left"/>
      <w:pPr>
        <w:ind w:left="5040" w:hanging="360"/>
      </w:pPr>
    </w:lvl>
    <w:lvl w:ilvl="7" w:tplc="3FFC1212">
      <w:start w:val="1"/>
      <w:numFmt w:val="lowerLetter"/>
      <w:lvlText w:val="%8."/>
      <w:lvlJc w:val="left"/>
      <w:pPr>
        <w:ind w:left="5760" w:hanging="360"/>
      </w:pPr>
    </w:lvl>
    <w:lvl w:ilvl="8" w:tplc="BEC051FE">
      <w:start w:val="1"/>
      <w:numFmt w:val="lowerRoman"/>
      <w:lvlText w:val="%9."/>
      <w:lvlJc w:val="right"/>
      <w:pPr>
        <w:ind w:left="6480" w:hanging="180"/>
      </w:pPr>
    </w:lvl>
  </w:abstractNum>
  <w:abstractNum w:abstractNumId="13" w15:restartNumberingAfterBreak="0">
    <w:nsid w:val="5C172596"/>
    <w:multiLevelType w:val="multilevel"/>
    <w:tmpl w:val="546C0FC6"/>
    <w:lvl w:ilvl="0">
      <w:start w:val="4"/>
      <w:numFmt w:val="decimal"/>
      <w:lvlText w:val="%1."/>
      <w:lvlJc w:val="left"/>
      <w:pPr>
        <w:tabs>
          <w:tab w:val="num" w:pos="450"/>
        </w:tabs>
        <w:ind w:left="450" w:hanging="450"/>
      </w:pPr>
      <w:rPr>
        <w:rFonts w:cs="Arial"/>
        <w:color w:val="auto"/>
      </w:rPr>
    </w:lvl>
    <w:lvl w:ilvl="1">
      <w:start w:val="2"/>
      <w:numFmt w:val="bullet"/>
      <w:lvlText w:val="-"/>
      <w:lvlJc w:val="left"/>
      <w:pPr>
        <w:tabs>
          <w:tab w:val="num" w:pos="450"/>
        </w:tabs>
        <w:ind w:left="450" w:hanging="450"/>
      </w:pPr>
      <w:rPr>
        <w:rFonts w:ascii="Calibri" w:eastAsia="Calibri" w:hAnsi="Calibri" w:cs="Times New Roman" w:hint="default"/>
        <w:color w:val="auto"/>
      </w:rPr>
    </w:lvl>
    <w:lvl w:ilvl="2">
      <w:start w:val="1"/>
      <w:numFmt w:val="decimal"/>
      <w:lvlText w:val="%1.%2.%3."/>
      <w:lvlJc w:val="left"/>
      <w:pPr>
        <w:tabs>
          <w:tab w:val="num" w:pos="720"/>
        </w:tabs>
        <w:ind w:left="720" w:hanging="720"/>
      </w:pPr>
      <w:rPr>
        <w:rFonts w:cs="Arial"/>
        <w:color w:val="auto"/>
      </w:rPr>
    </w:lvl>
    <w:lvl w:ilvl="3">
      <w:start w:val="1"/>
      <w:numFmt w:val="decimal"/>
      <w:lvlText w:val="%1.%2.%3.%4."/>
      <w:lvlJc w:val="left"/>
      <w:pPr>
        <w:tabs>
          <w:tab w:val="num" w:pos="720"/>
        </w:tabs>
        <w:ind w:left="720" w:hanging="720"/>
      </w:pPr>
      <w:rPr>
        <w:rFonts w:cs="Arial"/>
        <w:color w:val="auto"/>
      </w:rPr>
    </w:lvl>
    <w:lvl w:ilvl="4">
      <w:start w:val="1"/>
      <w:numFmt w:val="decimal"/>
      <w:lvlText w:val="%1.%2.%3.%4.%5."/>
      <w:lvlJc w:val="left"/>
      <w:pPr>
        <w:tabs>
          <w:tab w:val="num" w:pos="1080"/>
        </w:tabs>
        <w:ind w:left="1080" w:hanging="1080"/>
      </w:pPr>
      <w:rPr>
        <w:rFonts w:cs="Arial"/>
        <w:color w:val="auto"/>
      </w:rPr>
    </w:lvl>
    <w:lvl w:ilvl="5">
      <w:start w:val="1"/>
      <w:numFmt w:val="decimal"/>
      <w:lvlText w:val="%1.%2.%3.%4.%5.%6."/>
      <w:lvlJc w:val="left"/>
      <w:pPr>
        <w:tabs>
          <w:tab w:val="num" w:pos="1080"/>
        </w:tabs>
        <w:ind w:left="1080" w:hanging="1080"/>
      </w:pPr>
      <w:rPr>
        <w:rFonts w:cs="Arial"/>
        <w:color w:val="auto"/>
      </w:rPr>
    </w:lvl>
    <w:lvl w:ilvl="6">
      <w:start w:val="1"/>
      <w:numFmt w:val="decimal"/>
      <w:lvlText w:val="%1.%2.%3.%4.%5.%6.%7."/>
      <w:lvlJc w:val="left"/>
      <w:pPr>
        <w:tabs>
          <w:tab w:val="num" w:pos="1080"/>
        </w:tabs>
        <w:ind w:left="1080" w:hanging="1080"/>
      </w:pPr>
      <w:rPr>
        <w:rFonts w:cs="Arial"/>
        <w:color w:val="auto"/>
      </w:rPr>
    </w:lvl>
    <w:lvl w:ilvl="7">
      <w:start w:val="1"/>
      <w:numFmt w:val="decimal"/>
      <w:lvlText w:val="%1.%2.%3.%4.%5.%6.%7.%8."/>
      <w:lvlJc w:val="left"/>
      <w:pPr>
        <w:tabs>
          <w:tab w:val="num" w:pos="1440"/>
        </w:tabs>
        <w:ind w:left="1440" w:hanging="1440"/>
      </w:pPr>
      <w:rPr>
        <w:rFonts w:cs="Arial"/>
        <w:color w:val="auto"/>
      </w:rPr>
    </w:lvl>
    <w:lvl w:ilvl="8">
      <w:start w:val="1"/>
      <w:numFmt w:val="decimal"/>
      <w:lvlText w:val="%1.%2.%3.%4.%5.%6.%7.%8.%9."/>
      <w:lvlJc w:val="left"/>
      <w:pPr>
        <w:tabs>
          <w:tab w:val="num" w:pos="1440"/>
        </w:tabs>
        <w:ind w:left="1440" w:hanging="1440"/>
      </w:pPr>
      <w:rPr>
        <w:rFonts w:cs="Arial"/>
        <w:color w:val="auto"/>
      </w:rPr>
    </w:lvl>
  </w:abstractNum>
  <w:abstractNum w:abstractNumId="14" w15:restartNumberingAfterBreak="0">
    <w:nsid w:val="61194EDD"/>
    <w:multiLevelType w:val="multilevel"/>
    <w:tmpl w:val="95AC89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837CBE3"/>
    <w:multiLevelType w:val="multilevel"/>
    <w:tmpl w:val="A3B02DF4"/>
    <w:lvl w:ilvl="0">
      <w:start w:val="1"/>
      <w:numFmt w:val="decimal"/>
      <w:lvlText w:val="%1."/>
      <w:lvlJc w:val="left"/>
      <w:pPr>
        <w:ind w:left="720" w:hanging="360"/>
      </w:pPr>
    </w:lvl>
    <w:lvl w:ilvl="1">
      <w:start w:val="1"/>
      <w:numFmt w:val="decimal"/>
      <w:lvlText w:val="%1.%2."/>
      <w:lvlJc w:val="left"/>
      <w:pPr>
        <w:ind w:left="1440" w:hanging="360"/>
      </w:pPr>
    </w:lvl>
    <w:lvl w:ilvl="2">
      <w:start w:val="5"/>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7ADE7815"/>
    <w:multiLevelType w:val="multilevel"/>
    <w:tmpl w:val="B3A42A5C"/>
    <w:lvl w:ilvl="0">
      <w:start w:val="1"/>
      <w:numFmt w:val="decimal"/>
      <w:lvlText w:val="%1."/>
      <w:lvlJc w:val="left"/>
      <w:pPr>
        <w:ind w:left="360" w:hanging="360"/>
      </w:pPr>
      <w:rPr>
        <w:b/>
      </w:rPr>
    </w:lvl>
    <w:lvl w:ilvl="1">
      <w:start w:val="1"/>
      <w:numFmt w:val="decimal"/>
      <w:lvlText w:val="%1.%2."/>
      <w:lvlJc w:val="left"/>
      <w:pPr>
        <w:ind w:left="1424"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2"/>
  </w:num>
  <w:num w:numId="3">
    <w:abstractNumId w:val="2"/>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14"/>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6"/>
  </w:num>
  <w:num w:numId="15">
    <w:abstractNumId w:val="16"/>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37"/>
    <w:rsid w:val="00001565"/>
    <w:rsid w:val="00007597"/>
    <w:rsid w:val="00010AC4"/>
    <w:rsid w:val="00012AEA"/>
    <w:rsid w:val="000228A7"/>
    <w:rsid w:val="000232B8"/>
    <w:rsid w:val="000244C7"/>
    <w:rsid w:val="0002451D"/>
    <w:rsid w:val="00024FCF"/>
    <w:rsid w:val="00025DC1"/>
    <w:rsid w:val="00027F7E"/>
    <w:rsid w:val="00030D0D"/>
    <w:rsid w:val="00046E1C"/>
    <w:rsid w:val="0005138D"/>
    <w:rsid w:val="00051C9D"/>
    <w:rsid w:val="00063525"/>
    <w:rsid w:val="000656D3"/>
    <w:rsid w:val="0006637A"/>
    <w:rsid w:val="00067F29"/>
    <w:rsid w:val="000864BA"/>
    <w:rsid w:val="000869FE"/>
    <w:rsid w:val="00093784"/>
    <w:rsid w:val="00096D28"/>
    <w:rsid w:val="000A711A"/>
    <w:rsid w:val="000B02EC"/>
    <w:rsid w:val="000B1256"/>
    <w:rsid w:val="000B41C5"/>
    <w:rsid w:val="000B6518"/>
    <w:rsid w:val="000B6708"/>
    <w:rsid w:val="000B7B53"/>
    <w:rsid w:val="000D03A5"/>
    <w:rsid w:val="000E1F2D"/>
    <w:rsid w:val="000E4612"/>
    <w:rsid w:val="000E6E19"/>
    <w:rsid w:val="00101B5A"/>
    <w:rsid w:val="00104922"/>
    <w:rsid w:val="00106048"/>
    <w:rsid w:val="00115D4C"/>
    <w:rsid w:val="0011645E"/>
    <w:rsid w:val="00117267"/>
    <w:rsid w:val="0012146E"/>
    <w:rsid w:val="001226F2"/>
    <w:rsid w:val="00123C00"/>
    <w:rsid w:val="00123FF7"/>
    <w:rsid w:val="00130AC5"/>
    <w:rsid w:val="0014004D"/>
    <w:rsid w:val="00144189"/>
    <w:rsid w:val="00163118"/>
    <w:rsid w:val="00166F6A"/>
    <w:rsid w:val="00174BF5"/>
    <w:rsid w:val="00180443"/>
    <w:rsid w:val="00182879"/>
    <w:rsid w:val="00193511"/>
    <w:rsid w:val="001946F3"/>
    <w:rsid w:val="001A1415"/>
    <w:rsid w:val="001A2CEF"/>
    <w:rsid w:val="001A2D4F"/>
    <w:rsid w:val="001A6B84"/>
    <w:rsid w:val="001C4AAA"/>
    <w:rsid w:val="001C75B2"/>
    <w:rsid w:val="001D2BDA"/>
    <w:rsid w:val="001D6217"/>
    <w:rsid w:val="001E5CDF"/>
    <w:rsid w:val="001E6AAA"/>
    <w:rsid w:val="001F654D"/>
    <w:rsid w:val="001F67ED"/>
    <w:rsid w:val="002000B5"/>
    <w:rsid w:val="00203C52"/>
    <w:rsid w:val="00204E49"/>
    <w:rsid w:val="002219EA"/>
    <w:rsid w:val="00221F42"/>
    <w:rsid w:val="002236AE"/>
    <w:rsid w:val="00223EC1"/>
    <w:rsid w:val="0023394B"/>
    <w:rsid w:val="00235025"/>
    <w:rsid w:val="00236658"/>
    <w:rsid w:val="00237589"/>
    <w:rsid w:val="00250624"/>
    <w:rsid w:val="0025171D"/>
    <w:rsid w:val="00257A4E"/>
    <w:rsid w:val="00262978"/>
    <w:rsid w:val="002742ED"/>
    <w:rsid w:val="002921B9"/>
    <w:rsid w:val="00297EB6"/>
    <w:rsid w:val="002A778E"/>
    <w:rsid w:val="002B2937"/>
    <w:rsid w:val="002B4322"/>
    <w:rsid w:val="002C72F2"/>
    <w:rsid w:val="002D4729"/>
    <w:rsid w:val="002E126C"/>
    <w:rsid w:val="003001DD"/>
    <w:rsid w:val="00314980"/>
    <w:rsid w:val="003214A3"/>
    <w:rsid w:val="003339A8"/>
    <w:rsid w:val="003368A7"/>
    <w:rsid w:val="0034194D"/>
    <w:rsid w:val="00342116"/>
    <w:rsid w:val="00346CAE"/>
    <w:rsid w:val="00347085"/>
    <w:rsid w:val="003505D5"/>
    <w:rsid w:val="003627A5"/>
    <w:rsid w:val="0036580C"/>
    <w:rsid w:val="00365C36"/>
    <w:rsid w:val="003758E1"/>
    <w:rsid w:val="00381FF8"/>
    <w:rsid w:val="00384F72"/>
    <w:rsid w:val="0039017F"/>
    <w:rsid w:val="003A3D95"/>
    <w:rsid w:val="003A7E7F"/>
    <w:rsid w:val="003B3181"/>
    <w:rsid w:val="003B388E"/>
    <w:rsid w:val="003C35C8"/>
    <w:rsid w:val="003C577D"/>
    <w:rsid w:val="003D21AA"/>
    <w:rsid w:val="003D6641"/>
    <w:rsid w:val="003D7027"/>
    <w:rsid w:val="003E2B62"/>
    <w:rsid w:val="003E47D8"/>
    <w:rsid w:val="003F1ABB"/>
    <w:rsid w:val="004035BE"/>
    <w:rsid w:val="00403FE2"/>
    <w:rsid w:val="00405B16"/>
    <w:rsid w:val="0040C0A7"/>
    <w:rsid w:val="004115CE"/>
    <w:rsid w:val="00414365"/>
    <w:rsid w:val="004174FD"/>
    <w:rsid w:val="00424C11"/>
    <w:rsid w:val="00430775"/>
    <w:rsid w:val="00432559"/>
    <w:rsid w:val="00433A6D"/>
    <w:rsid w:val="00460501"/>
    <w:rsid w:val="00461329"/>
    <w:rsid w:val="00465E6D"/>
    <w:rsid w:val="00467E6A"/>
    <w:rsid w:val="0047282B"/>
    <w:rsid w:val="004729F0"/>
    <w:rsid w:val="004773EF"/>
    <w:rsid w:val="00490F82"/>
    <w:rsid w:val="004913BB"/>
    <w:rsid w:val="004930C8"/>
    <w:rsid w:val="00493267"/>
    <w:rsid w:val="00493BA3"/>
    <w:rsid w:val="004A21E0"/>
    <w:rsid w:val="004A5B53"/>
    <w:rsid w:val="004B10E4"/>
    <w:rsid w:val="004B564A"/>
    <w:rsid w:val="004D585D"/>
    <w:rsid w:val="004D7716"/>
    <w:rsid w:val="004F17AA"/>
    <w:rsid w:val="005000FF"/>
    <w:rsid w:val="00505F9D"/>
    <w:rsid w:val="005073A7"/>
    <w:rsid w:val="0052760B"/>
    <w:rsid w:val="00527C14"/>
    <w:rsid w:val="00537150"/>
    <w:rsid w:val="005377DA"/>
    <w:rsid w:val="005462E8"/>
    <w:rsid w:val="00547889"/>
    <w:rsid w:val="00547B74"/>
    <w:rsid w:val="00550B98"/>
    <w:rsid w:val="005526C7"/>
    <w:rsid w:val="00555E05"/>
    <w:rsid w:val="005563FE"/>
    <w:rsid w:val="0056636F"/>
    <w:rsid w:val="0057161F"/>
    <w:rsid w:val="005720DE"/>
    <w:rsid w:val="00581CBB"/>
    <w:rsid w:val="00583DA5"/>
    <w:rsid w:val="00583F74"/>
    <w:rsid w:val="0058499B"/>
    <w:rsid w:val="005879DB"/>
    <w:rsid w:val="0059501B"/>
    <w:rsid w:val="005B36B7"/>
    <w:rsid w:val="005C2C27"/>
    <w:rsid w:val="005C6455"/>
    <w:rsid w:val="005C6633"/>
    <w:rsid w:val="005E1FB3"/>
    <w:rsid w:val="005E4C0A"/>
    <w:rsid w:val="005E561C"/>
    <w:rsid w:val="005F50A7"/>
    <w:rsid w:val="006013C1"/>
    <w:rsid w:val="00604ADC"/>
    <w:rsid w:val="00607D23"/>
    <w:rsid w:val="00613530"/>
    <w:rsid w:val="00614BC8"/>
    <w:rsid w:val="00640803"/>
    <w:rsid w:val="00643AA0"/>
    <w:rsid w:val="006506A2"/>
    <w:rsid w:val="00654B8D"/>
    <w:rsid w:val="00662D60"/>
    <w:rsid w:val="00665C81"/>
    <w:rsid w:val="00666FB2"/>
    <w:rsid w:val="006749F7"/>
    <w:rsid w:val="00674BB8"/>
    <w:rsid w:val="00693110"/>
    <w:rsid w:val="006A2C46"/>
    <w:rsid w:val="006A60C2"/>
    <w:rsid w:val="006B0154"/>
    <w:rsid w:val="006B0212"/>
    <w:rsid w:val="006B0EFD"/>
    <w:rsid w:val="006B7AAE"/>
    <w:rsid w:val="006D775C"/>
    <w:rsid w:val="006E12F1"/>
    <w:rsid w:val="006E4959"/>
    <w:rsid w:val="006E507A"/>
    <w:rsid w:val="006E5588"/>
    <w:rsid w:val="006E558C"/>
    <w:rsid w:val="006F5453"/>
    <w:rsid w:val="00712008"/>
    <w:rsid w:val="0071682D"/>
    <w:rsid w:val="00720545"/>
    <w:rsid w:val="00721924"/>
    <w:rsid w:val="00723569"/>
    <w:rsid w:val="00723A36"/>
    <w:rsid w:val="0073785A"/>
    <w:rsid w:val="00740E98"/>
    <w:rsid w:val="007451F1"/>
    <w:rsid w:val="00745425"/>
    <w:rsid w:val="007608F3"/>
    <w:rsid w:val="007775AC"/>
    <w:rsid w:val="007829B5"/>
    <w:rsid w:val="007850D3"/>
    <w:rsid w:val="00785564"/>
    <w:rsid w:val="00790C19"/>
    <w:rsid w:val="007A2B25"/>
    <w:rsid w:val="007B026C"/>
    <w:rsid w:val="007B5789"/>
    <w:rsid w:val="007C3175"/>
    <w:rsid w:val="007C52D1"/>
    <w:rsid w:val="007D0828"/>
    <w:rsid w:val="007D3913"/>
    <w:rsid w:val="007D644F"/>
    <w:rsid w:val="007D75CC"/>
    <w:rsid w:val="007D7ABD"/>
    <w:rsid w:val="007D7F35"/>
    <w:rsid w:val="007E0EC7"/>
    <w:rsid w:val="007E2E11"/>
    <w:rsid w:val="007E7D55"/>
    <w:rsid w:val="007F4763"/>
    <w:rsid w:val="00800F4B"/>
    <w:rsid w:val="00802091"/>
    <w:rsid w:val="0080227F"/>
    <w:rsid w:val="00807243"/>
    <w:rsid w:val="008115EE"/>
    <w:rsid w:val="0081430A"/>
    <w:rsid w:val="0082228E"/>
    <w:rsid w:val="008356AD"/>
    <w:rsid w:val="00846D1A"/>
    <w:rsid w:val="0085349D"/>
    <w:rsid w:val="008578B8"/>
    <w:rsid w:val="00861401"/>
    <w:rsid w:val="00862493"/>
    <w:rsid w:val="0087431B"/>
    <w:rsid w:val="00884D45"/>
    <w:rsid w:val="00887F47"/>
    <w:rsid w:val="0089379D"/>
    <w:rsid w:val="00893DBF"/>
    <w:rsid w:val="008979E8"/>
    <w:rsid w:val="008A70D5"/>
    <w:rsid w:val="008B3E97"/>
    <w:rsid w:val="008B4A37"/>
    <w:rsid w:val="008C1F21"/>
    <w:rsid w:val="008C239A"/>
    <w:rsid w:val="008D305F"/>
    <w:rsid w:val="008E15D5"/>
    <w:rsid w:val="008E163C"/>
    <w:rsid w:val="008E3422"/>
    <w:rsid w:val="008E3A47"/>
    <w:rsid w:val="008E6F4A"/>
    <w:rsid w:val="008E7AC2"/>
    <w:rsid w:val="008F1399"/>
    <w:rsid w:val="008F2A98"/>
    <w:rsid w:val="008F6A60"/>
    <w:rsid w:val="00904E34"/>
    <w:rsid w:val="009243CD"/>
    <w:rsid w:val="009249BA"/>
    <w:rsid w:val="00926E64"/>
    <w:rsid w:val="009303D6"/>
    <w:rsid w:val="00931BF0"/>
    <w:rsid w:val="00933299"/>
    <w:rsid w:val="00933CF0"/>
    <w:rsid w:val="009346AD"/>
    <w:rsid w:val="0094256C"/>
    <w:rsid w:val="00947DB2"/>
    <w:rsid w:val="009605B8"/>
    <w:rsid w:val="00961780"/>
    <w:rsid w:val="009708F0"/>
    <w:rsid w:val="00981545"/>
    <w:rsid w:val="00987CED"/>
    <w:rsid w:val="00994F42"/>
    <w:rsid w:val="00995EA3"/>
    <w:rsid w:val="009960A7"/>
    <w:rsid w:val="009A41EE"/>
    <w:rsid w:val="009B0AC6"/>
    <w:rsid w:val="009B2510"/>
    <w:rsid w:val="009C7BDF"/>
    <w:rsid w:val="009D2155"/>
    <w:rsid w:val="009D385C"/>
    <w:rsid w:val="009D46B7"/>
    <w:rsid w:val="009D667E"/>
    <w:rsid w:val="009E1145"/>
    <w:rsid w:val="009E51B8"/>
    <w:rsid w:val="009F79FB"/>
    <w:rsid w:val="00A041F1"/>
    <w:rsid w:val="00A0469F"/>
    <w:rsid w:val="00A069BA"/>
    <w:rsid w:val="00A120B2"/>
    <w:rsid w:val="00A16944"/>
    <w:rsid w:val="00A22D84"/>
    <w:rsid w:val="00A266A1"/>
    <w:rsid w:val="00A4071A"/>
    <w:rsid w:val="00A459BE"/>
    <w:rsid w:val="00A52497"/>
    <w:rsid w:val="00A55305"/>
    <w:rsid w:val="00A60C7E"/>
    <w:rsid w:val="00A62693"/>
    <w:rsid w:val="00A718EF"/>
    <w:rsid w:val="00A77A9D"/>
    <w:rsid w:val="00A85E93"/>
    <w:rsid w:val="00A965EF"/>
    <w:rsid w:val="00AA1E03"/>
    <w:rsid w:val="00AA5918"/>
    <w:rsid w:val="00AA7CD5"/>
    <w:rsid w:val="00AB760B"/>
    <w:rsid w:val="00AC583D"/>
    <w:rsid w:val="00AC7BF4"/>
    <w:rsid w:val="00AD21CD"/>
    <w:rsid w:val="00AD2898"/>
    <w:rsid w:val="00AD4C82"/>
    <w:rsid w:val="00AE6005"/>
    <w:rsid w:val="00AF3491"/>
    <w:rsid w:val="00B10A33"/>
    <w:rsid w:val="00B12EC8"/>
    <w:rsid w:val="00B13981"/>
    <w:rsid w:val="00B17E86"/>
    <w:rsid w:val="00B317B4"/>
    <w:rsid w:val="00B34AD4"/>
    <w:rsid w:val="00B41262"/>
    <w:rsid w:val="00B46667"/>
    <w:rsid w:val="00B516E4"/>
    <w:rsid w:val="00B62180"/>
    <w:rsid w:val="00B63EA8"/>
    <w:rsid w:val="00B7275E"/>
    <w:rsid w:val="00B85C1F"/>
    <w:rsid w:val="00BA2629"/>
    <w:rsid w:val="00BA2B5E"/>
    <w:rsid w:val="00BA2B75"/>
    <w:rsid w:val="00BA2D47"/>
    <w:rsid w:val="00BB1574"/>
    <w:rsid w:val="00BB5E0D"/>
    <w:rsid w:val="00BC21B4"/>
    <w:rsid w:val="00BC4554"/>
    <w:rsid w:val="00BD292C"/>
    <w:rsid w:val="00BD33FC"/>
    <w:rsid w:val="00BD3C51"/>
    <w:rsid w:val="00BE1F54"/>
    <w:rsid w:val="00BE49D7"/>
    <w:rsid w:val="00BE659F"/>
    <w:rsid w:val="00BF2922"/>
    <w:rsid w:val="00BF5425"/>
    <w:rsid w:val="00C04C13"/>
    <w:rsid w:val="00C15FD2"/>
    <w:rsid w:val="00C1AABA"/>
    <w:rsid w:val="00C2315A"/>
    <w:rsid w:val="00C33B25"/>
    <w:rsid w:val="00C35BD5"/>
    <w:rsid w:val="00C47AF5"/>
    <w:rsid w:val="00C60DFD"/>
    <w:rsid w:val="00C819C6"/>
    <w:rsid w:val="00C84A32"/>
    <w:rsid w:val="00C84F37"/>
    <w:rsid w:val="00C9218B"/>
    <w:rsid w:val="00C926BE"/>
    <w:rsid w:val="00CB3DF3"/>
    <w:rsid w:val="00CB4082"/>
    <w:rsid w:val="00CC711C"/>
    <w:rsid w:val="00CD3C69"/>
    <w:rsid w:val="00CD77DD"/>
    <w:rsid w:val="00CE391A"/>
    <w:rsid w:val="00CE5F25"/>
    <w:rsid w:val="00CF2A33"/>
    <w:rsid w:val="00CF4BE1"/>
    <w:rsid w:val="00D01E37"/>
    <w:rsid w:val="00D042EB"/>
    <w:rsid w:val="00D04444"/>
    <w:rsid w:val="00D059AB"/>
    <w:rsid w:val="00D11ADC"/>
    <w:rsid w:val="00D314C6"/>
    <w:rsid w:val="00D32B5E"/>
    <w:rsid w:val="00D35F90"/>
    <w:rsid w:val="00D36218"/>
    <w:rsid w:val="00D470E2"/>
    <w:rsid w:val="00D503A5"/>
    <w:rsid w:val="00D53180"/>
    <w:rsid w:val="00D5439B"/>
    <w:rsid w:val="00D56DD2"/>
    <w:rsid w:val="00D66E92"/>
    <w:rsid w:val="00D67F43"/>
    <w:rsid w:val="00D7095F"/>
    <w:rsid w:val="00D713F4"/>
    <w:rsid w:val="00D731AB"/>
    <w:rsid w:val="00D74FF8"/>
    <w:rsid w:val="00D91412"/>
    <w:rsid w:val="00D9321D"/>
    <w:rsid w:val="00DA0F98"/>
    <w:rsid w:val="00DA342A"/>
    <w:rsid w:val="00DA52DD"/>
    <w:rsid w:val="00DB2DA8"/>
    <w:rsid w:val="00DB4A46"/>
    <w:rsid w:val="00DB6637"/>
    <w:rsid w:val="00DC6EEF"/>
    <w:rsid w:val="00DF0610"/>
    <w:rsid w:val="00E122CC"/>
    <w:rsid w:val="00E168F2"/>
    <w:rsid w:val="00E41546"/>
    <w:rsid w:val="00E5129D"/>
    <w:rsid w:val="00E54228"/>
    <w:rsid w:val="00E56734"/>
    <w:rsid w:val="00E61EC9"/>
    <w:rsid w:val="00E73B1A"/>
    <w:rsid w:val="00E7411F"/>
    <w:rsid w:val="00E77353"/>
    <w:rsid w:val="00E83256"/>
    <w:rsid w:val="00E87C0A"/>
    <w:rsid w:val="00EA46CE"/>
    <w:rsid w:val="00EB0724"/>
    <w:rsid w:val="00EB2F3F"/>
    <w:rsid w:val="00EB4EF8"/>
    <w:rsid w:val="00EB76E0"/>
    <w:rsid w:val="00EC68DB"/>
    <w:rsid w:val="00EC74A0"/>
    <w:rsid w:val="00ED2D86"/>
    <w:rsid w:val="00ED542A"/>
    <w:rsid w:val="00ED5B61"/>
    <w:rsid w:val="00EE2C26"/>
    <w:rsid w:val="00F00853"/>
    <w:rsid w:val="00F01551"/>
    <w:rsid w:val="00F11CB4"/>
    <w:rsid w:val="00F22C0A"/>
    <w:rsid w:val="00F24ADD"/>
    <w:rsid w:val="00F3188F"/>
    <w:rsid w:val="00F31A92"/>
    <w:rsid w:val="00F3213B"/>
    <w:rsid w:val="00F35940"/>
    <w:rsid w:val="00F37515"/>
    <w:rsid w:val="00F46085"/>
    <w:rsid w:val="00F462A0"/>
    <w:rsid w:val="00F519A8"/>
    <w:rsid w:val="00F53620"/>
    <w:rsid w:val="00F54890"/>
    <w:rsid w:val="00F5600A"/>
    <w:rsid w:val="00F63A9D"/>
    <w:rsid w:val="00F650CA"/>
    <w:rsid w:val="00F66530"/>
    <w:rsid w:val="00F67D2B"/>
    <w:rsid w:val="00F70CE2"/>
    <w:rsid w:val="00F74718"/>
    <w:rsid w:val="00F90A89"/>
    <w:rsid w:val="00F94091"/>
    <w:rsid w:val="00FA5C2C"/>
    <w:rsid w:val="00FA7296"/>
    <w:rsid w:val="00FB033A"/>
    <w:rsid w:val="00FB0FA2"/>
    <w:rsid w:val="00FB5965"/>
    <w:rsid w:val="00FC4BA9"/>
    <w:rsid w:val="00FD0AA5"/>
    <w:rsid w:val="00FD1675"/>
    <w:rsid w:val="00FF1A02"/>
    <w:rsid w:val="00FF6377"/>
    <w:rsid w:val="00FF6706"/>
    <w:rsid w:val="03AC1038"/>
    <w:rsid w:val="089C4278"/>
    <w:rsid w:val="0925CD36"/>
    <w:rsid w:val="0931668F"/>
    <w:rsid w:val="0948FCF4"/>
    <w:rsid w:val="0956C9A8"/>
    <w:rsid w:val="0A0FB323"/>
    <w:rsid w:val="0A122045"/>
    <w:rsid w:val="0A233F42"/>
    <w:rsid w:val="0B0A62D9"/>
    <w:rsid w:val="0BDB1EB8"/>
    <w:rsid w:val="0BF14AC9"/>
    <w:rsid w:val="0DB9561F"/>
    <w:rsid w:val="0F30273B"/>
    <w:rsid w:val="0F98EAF9"/>
    <w:rsid w:val="0FD73DB3"/>
    <w:rsid w:val="10126236"/>
    <w:rsid w:val="10E0DC80"/>
    <w:rsid w:val="10E601AF"/>
    <w:rsid w:val="1297F64A"/>
    <w:rsid w:val="12D08BBB"/>
    <w:rsid w:val="14FDDD35"/>
    <w:rsid w:val="1701C24A"/>
    <w:rsid w:val="1704FDCE"/>
    <w:rsid w:val="183AD2FB"/>
    <w:rsid w:val="19F65AE0"/>
    <w:rsid w:val="1A88F64C"/>
    <w:rsid w:val="1AC245A1"/>
    <w:rsid w:val="1ACA2C3C"/>
    <w:rsid w:val="1DB2DFB9"/>
    <w:rsid w:val="1DB9F3E3"/>
    <w:rsid w:val="1EE9FCB9"/>
    <w:rsid w:val="1EFEC086"/>
    <w:rsid w:val="20D34432"/>
    <w:rsid w:val="21722029"/>
    <w:rsid w:val="23C9893F"/>
    <w:rsid w:val="23EE6A4E"/>
    <w:rsid w:val="2625817E"/>
    <w:rsid w:val="2656B049"/>
    <w:rsid w:val="28C9626B"/>
    <w:rsid w:val="28CF61A2"/>
    <w:rsid w:val="28D524A0"/>
    <w:rsid w:val="2E0F6189"/>
    <w:rsid w:val="2E2138D7"/>
    <w:rsid w:val="2EAC19CC"/>
    <w:rsid w:val="302CBD5E"/>
    <w:rsid w:val="32650BF6"/>
    <w:rsid w:val="33633F6D"/>
    <w:rsid w:val="342237AE"/>
    <w:rsid w:val="349ABD45"/>
    <w:rsid w:val="3521C644"/>
    <w:rsid w:val="355A15E9"/>
    <w:rsid w:val="355E44B8"/>
    <w:rsid w:val="359A7F4B"/>
    <w:rsid w:val="359AAAC9"/>
    <w:rsid w:val="3658E168"/>
    <w:rsid w:val="387CB2EF"/>
    <w:rsid w:val="38AE6606"/>
    <w:rsid w:val="38D2200D"/>
    <w:rsid w:val="38EE8594"/>
    <w:rsid w:val="38FD263D"/>
    <w:rsid w:val="3A244A1E"/>
    <w:rsid w:val="3C1E4C46"/>
    <w:rsid w:val="3D9B84FA"/>
    <w:rsid w:val="3DE7FCF6"/>
    <w:rsid w:val="40E8819B"/>
    <w:rsid w:val="40F3F4CF"/>
    <w:rsid w:val="42430427"/>
    <w:rsid w:val="44889802"/>
    <w:rsid w:val="4503E257"/>
    <w:rsid w:val="456CB87E"/>
    <w:rsid w:val="47524A54"/>
    <w:rsid w:val="475D9273"/>
    <w:rsid w:val="4896A324"/>
    <w:rsid w:val="49F834CE"/>
    <w:rsid w:val="4C1469C5"/>
    <w:rsid w:val="4C5B1F60"/>
    <w:rsid w:val="4CAF92D0"/>
    <w:rsid w:val="4D1412B6"/>
    <w:rsid w:val="4D83391E"/>
    <w:rsid w:val="4D909544"/>
    <w:rsid w:val="4E39DB8A"/>
    <w:rsid w:val="4E731FD2"/>
    <w:rsid w:val="50264895"/>
    <w:rsid w:val="506EE59F"/>
    <w:rsid w:val="50FAEEBB"/>
    <w:rsid w:val="518F2BE5"/>
    <w:rsid w:val="528582B9"/>
    <w:rsid w:val="577BA3C3"/>
    <w:rsid w:val="580F9B63"/>
    <w:rsid w:val="58C027A8"/>
    <w:rsid w:val="5A034991"/>
    <w:rsid w:val="5AB34485"/>
    <w:rsid w:val="5B99BD1D"/>
    <w:rsid w:val="5C5ED914"/>
    <w:rsid w:val="5CBF8E67"/>
    <w:rsid w:val="5CCE45A5"/>
    <w:rsid w:val="5EDD2585"/>
    <w:rsid w:val="5F423FCB"/>
    <w:rsid w:val="6020C15D"/>
    <w:rsid w:val="60690517"/>
    <w:rsid w:val="60E82B6B"/>
    <w:rsid w:val="615327D2"/>
    <w:rsid w:val="629AF9D6"/>
    <w:rsid w:val="62A155BC"/>
    <w:rsid w:val="637469A9"/>
    <w:rsid w:val="63DE3EBE"/>
    <w:rsid w:val="65785508"/>
    <w:rsid w:val="66AC0A6B"/>
    <w:rsid w:val="6715DF80"/>
    <w:rsid w:val="67491791"/>
    <w:rsid w:val="689E287A"/>
    <w:rsid w:val="6A7B1E80"/>
    <w:rsid w:val="6B4B8304"/>
    <w:rsid w:val="6B936360"/>
    <w:rsid w:val="6DC7B68D"/>
    <w:rsid w:val="6E699339"/>
    <w:rsid w:val="6F5F7CE2"/>
    <w:rsid w:val="707DB4A2"/>
    <w:rsid w:val="70840ED4"/>
    <w:rsid w:val="7298F803"/>
    <w:rsid w:val="72C6EA5E"/>
    <w:rsid w:val="72D68F62"/>
    <w:rsid w:val="731BB628"/>
    <w:rsid w:val="733622F5"/>
    <w:rsid w:val="74C50601"/>
    <w:rsid w:val="74CBCC93"/>
    <w:rsid w:val="756EE6E1"/>
    <w:rsid w:val="7602CACB"/>
    <w:rsid w:val="76CA1BBB"/>
    <w:rsid w:val="7733F0D0"/>
    <w:rsid w:val="7802DBA3"/>
    <w:rsid w:val="781A9A2C"/>
    <w:rsid w:val="79CC7AA6"/>
    <w:rsid w:val="7BF9C1F8"/>
    <w:rsid w:val="7C5B2815"/>
    <w:rsid w:val="7D3CCEB3"/>
    <w:rsid w:val="7D46F283"/>
    <w:rsid w:val="7D6AF621"/>
    <w:rsid w:val="7D8096B2"/>
    <w:rsid w:val="7DE99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427FA"/>
  <w15:docId w15:val="{644D91B5-E192-48EB-9C3A-3AC22EC2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F37"/>
    <w:rPr>
      <w:rFonts w:ascii="Times New Roman" w:eastAsia="Times New Roman" w:hAnsi="Times New Roman"/>
      <w:sz w:val="24"/>
      <w:szCs w:val="24"/>
    </w:rPr>
  </w:style>
  <w:style w:type="paragraph" w:styleId="1">
    <w:name w:val="heading 1"/>
    <w:basedOn w:val="a"/>
    <w:next w:val="a"/>
    <w:link w:val="10"/>
    <w:qFormat/>
    <w:rsid w:val="00C84F37"/>
    <w:pPr>
      <w:keepNext/>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84F37"/>
    <w:rPr>
      <w:rFonts w:ascii="Times New Roman" w:eastAsia="Times New Roman" w:hAnsi="Times New Roman" w:cs="Times New Roman"/>
      <w:sz w:val="28"/>
      <w:szCs w:val="20"/>
      <w:lang w:val="uk-UA" w:eastAsia="ru-RU"/>
    </w:rPr>
  </w:style>
  <w:style w:type="paragraph" w:styleId="a3">
    <w:name w:val="List Paragraph"/>
    <w:basedOn w:val="a"/>
    <w:link w:val="a4"/>
    <w:uiPriority w:val="34"/>
    <w:qFormat/>
    <w:rsid w:val="00AA1E03"/>
    <w:pPr>
      <w:spacing w:after="200" w:line="276" w:lineRule="auto"/>
      <w:ind w:left="720"/>
      <w:contextualSpacing/>
    </w:pPr>
    <w:rPr>
      <w:rFonts w:ascii="Calibri" w:eastAsia="Calibri" w:hAnsi="Calibri"/>
      <w:sz w:val="22"/>
      <w:szCs w:val="22"/>
      <w:lang w:eastAsia="en-US"/>
    </w:rPr>
  </w:style>
  <w:style w:type="character" w:styleId="a5">
    <w:name w:val="Hyperlink"/>
    <w:rsid w:val="00AA1E03"/>
    <w:rPr>
      <w:color w:val="0000FF"/>
      <w:u w:val="single"/>
    </w:rPr>
  </w:style>
  <w:style w:type="paragraph" w:customStyle="1" w:styleId="21">
    <w:name w:val="Основной текст 21"/>
    <w:basedOn w:val="a"/>
    <w:rsid w:val="00AA1E03"/>
    <w:pPr>
      <w:suppressAutoHyphens/>
    </w:pPr>
    <w:rPr>
      <w:rFonts w:ascii="Bookman Old Style" w:hAnsi="Bookman Old Style" w:cs="Bookman Old Style"/>
      <w:sz w:val="20"/>
      <w:szCs w:val="20"/>
      <w:lang w:val="uk-UA" w:eastAsia="ar-SA"/>
    </w:rPr>
  </w:style>
  <w:style w:type="paragraph" w:styleId="a6">
    <w:name w:val="Body Text"/>
    <w:basedOn w:val="a"/>
    <w:link w:val="a7"/>
    <w:rsid w:val="009A41EE"/>
    <w:pPr>
      <w:spacing w:after="120"/>
    </w:pPr>
  </w:style>
  <w:style w:type="character" w:customStyle="1" w:styleId="a7">
    <w:name w:val="Основной текст Знак"/>
    <w:link w:val="a6"/>
    <w:rsid w:val="009A41EE"/>
    <w:rPr>
      <w:rFonts w:ascii="Times New Roman" w:eastAsia="Times New Roman" w:hAnsi="Times New Roman"/>
      <w:sz w:val="24"/>
      <w:szCs w:val="24"/>
    </w:rPr>
  </w:style>
  <w:style w:type="paragraph" w:styleId="a8">
    <w:name w:val="annotation text"/>
    <w:basedOn w:val="a"/>
    <w:link w:val="a9"/>
    <w:rsid w:val="009A41EE"/>
    <w:rPr>
      <w:sz w:val="20"/>
      <w:szCs w:val="20"/>
    </w:rPr>
  </w:style>
  <w:style w:type="character" w:customStyle="1" w:styleId="a9">
    <w:name w:val="Текст примечания Знак"/>
    <w:link w:val="a8"/>
    <w:rsid w:val="009A41EE"/>
    <w:rPr>
      <w:rFonts w:ascii="Times New Roman" w:eastAsia="Times New Roman" w:hAnsi="Times New Roman"/>
    </w:rPr>
  </w:style>
  <w:style w:type="paragraph" w:customStyle="1" w:styleId="11">
    <w:name w:val="Знак1"/>
    <w:basedOn w:val="a"/>
    <w:rsid w:val="00E61EC9"/>
    <w:pPr>
      <w:tabs>
        <w:tab w:val="num" w:pos="720"/>
      </w:tabs>
      <w:spacing w:after="160" w:line="240" w:lineRule="exact"/>
      <w:ind w:left="720" w:hanging="720"/>
      <w:jc w:val="both"/>
    </w:pPr>
    <w:rPr>
      <w:rFonts w:ascii="Verdana" w:hAnsi="Verdana" w:cs="Verdana"/>
      <w:sz w:val="20"/>
      <w:szCs w:val="20"/>
      <w:lang w:val="en-US" w:eastAsia="en-US"/>
    </w:rPr>
  </w:style>
  <w:style w:type="paragraph" w:styleId="aa">
    <w:name w:val="header"/>
    <w:basedOn w:val="a"/>
    <w:link w:val="ab"/>
    <w:uiPriority w:val="99"/>
    <w:unhideWhenUsed/>
    <w:rsid w:val="006E5588"/>
    <w:pPr>
      <w:tabs>
        <w:tab w:val="center" w:pos="4677"/>
        <w:tab w:val="right" w:pos="9355"/>
      </w:tabs>
    </w:pPr>
  </w:style>
  <w:style w:type="character" w:customStyle="1" w:styleId="ab">
    <w:name w:val="Верхний колонтитул Знак"/>
    <w:link w:val="aa"/>
    <w:uiPriority w:val="99"/>
    <w:rsid w:val="006E5588"/>
    <w:rPr>
      <w:rFonts w:ascii="Times New Roman" w:eastAsia="Times New Roman" w:hAnsi="Times New Roman"/>
      <w:sz w:val="24"/>
      <w:szCs w:val="24"/>
    </w:rPr>
  </w:style>
  <w:style w:type="paragraph" w:styleId="ac">
    <w:name w:val="footer"/>
    <w:basedOn w:val="a"/>
    <w:link w:val="ad"/>
    <w:unhideWhenUsed/>
    <w:rsid w:val="006E5588"/>
    <w:pPr>
      <w:tabs>
        <w:tab w:val="center" w:pos="4677"/>
        <w:tab w:val="right" w:pos="9355"/>
      </w:tabs>
    </w:pPr>
  </w:style>
  <w:style w:type="character" w:customStyle="1" w:styleId="ad">
    <w:name w:val="Нижний колонтитул Знак"/>
    <w:link w:val="ac"/>
    <w:uiPriority w:val="99"/>
    <w:rsid w:val="006E5588"/>
    <w:rPr>
      <w:rFonts w:ascii="Times New Roman" w:eastAsia="Times New Roman" w:hAnsi="Times New Roman"/>
      <w:sz w:val="24"/>
      <w:szCs w:val="24"/>
    </w:rPr>
  </w:style>
  <w:style w:type="paragraph" w:styleId="ae">
    <w:name w:val="Body Text Indent"/>
    <w:basedOn w:val="a"/>
    <w:link w:val="af"/>
    <w:unhideWhenUsed/>
    <w:rsid w:val="001C4AAA"/>
    <w:pPr>
      <w:autoSpaceDE w:val="0"/>
      <w:autoSpaceDN w:val="0"/>
      <w:spacing w:after="120"/>
      <w:ind w:left="283"/>
    </w:pPr>
    <w:rPr>
      <w:sz w:val="20"/>
      <w:szCs w:val="20"/>
      <w:lang w:val="uk-UA"/>
    </w:rPr>
  </w:style>
  <w:style w:type="character" w:customStyle="1" w:styleId="af">
    <w:name w:val="Основной текст с отступом Знак"/>
    <w:link w:val="ae"/>
    <w:rsid w:val="001C4AAA"/>
    <w:rPr>
      <w:rFonts w:ascii="Times New Roman" w:eastAsia="Times New Roman" w:hAnsi="Times New Roman"/>
      <w:lang w:eastAsia="ru-RU"/>
    </w:rPr>
  </w:style>
  <w:style w:type="character" w:customStyle="1" w:styleId="textexposedshow">
    <w:name w:val="text_exposed_show"/>
    <w:rsid w:val="001C4AAA"/>
  </w:style>
  <w:style w:type="paragraph" w:styleId="3">
    <w:name w:val="Body Text 3"/>
    <w:basedOn w:val="a"/>
    <w:link w:val="31"/>
    <w:uiPriority w:val="99"/>
    <w:semiHidden/>
    <w:unhideWhenUsed/>
    <w:rsid w:val="00CF4BE1"/>
    <w:pPr>
      <w:suppressAutoHyphens/>
      <w:spacing w:after="120"/>
    </w:pPr>
    <w:rPr>
      <w:sz w:val="16"/>
      <w:szCs w:val="16"/>
      <w:lang w:val="uk-UA" w:eastAsia="zh-CN"/>
    </w:rPr>
  </w:style>
  <w:style w:type="character" w:customStyle="1" w:styleId="30">
    <w:name w:val="Основной текст 3 Знак"/>
    <w:uiPriority w:val="99"/>
    <w:semiHidden/>
    <w:rsid w:val="00CF4BE1"/>
    <w:rPr>
      <w:rFonts w:ascii="Times New Roman" w:eastAsia="Times New Roman" w:hAnsi="Times New Roman"/>
      <w:sz w:val="16"/>
      <w:szCs w:val="16"/>
      <w:lang w:val="ru-RU" w:eastAsia="ru-RU"/>
    </w:rPr>
  </w:style>
  <w:style w:type="character" w:customStyle="1" w:styleId="31">
    <w:name w:val="Основной текст 3 Знак1"/>
    <w:link w:val="3"/>
    <w:uiPriority w:val="99"/>
    <w:semiHidden/>
    <w:locked/>
    <w:rsid w:val="00CF4BE1"/>
    <w:rPr>
      <w:rFonts w:ascii="Times New Roman" w:eastAsia="Times New Roman" w:hAnsi="Times New Roman"/>
      <w:sz w:val="16"/>
      <w:szCs w:val="16"/>
      <w:lang w:eastAsia="zh-CN"/>
    </w:rPr>
  </w:style>
  <w:style w:type="paragraph" w:styleId="af0">
    <w:name w:val="Balloon Text"/>
    <w:basedOn w:val="a"/>
    <w:link w:val="af1"/>
    <w:uiPriority w:val="99"/>
    <w:semiHidden/>
    <w:unhideWhenUsed/>
    <w:rsid w:val="00D35F90"/>
    <w:rPr>
      <w:rFonts w:ascii="Tahoma" w:hAnsi="Tahoma" w:cs="Tahoma"/>
      <w:sz w:val="16"/>
      <w:szCs w:val="16"/>
    </w:rPr>
  </w:style>
  <w:style w:type="character" w:customStyle="1" w:styleId="af1">
    <w:name w:val="Текст выноски Знак"/>
    <w:link w:val="af0"/>
    <w:uiPriority w:val="99"/>
    <w:semiHidden/>
    <w:rsid w:val="00D35F90"/>
    <w:rPr>
      <w:rFonts w:ascii="Tahoma" w:eastAsia="Times New Roman" w:hAnsi="Tahoma" w:cs="Tahoma"/>
      <w:sz w:val="16"/>
      <w:szCs w:val="16"/>
      <w:lang w:val="ru-RU" w:eastAsia="ru-RU"/>
    </w:rPr>
  </w:style>
  <w:style w:type="paragraph" w:customStyle="1" w:styleId="western">
    <w:name w:val="western"/>
    <w:basedOn w:val="a"/>
    <w:rsid w:val="008B3E97"/>
    <w:pPr>
      <w:spacing w:before="100" w:beforeAutospacing="1" w:after="142" w:line="288" w:lineRule="auto"/>
    </w:pPr>
    <w:rPr>
      <w:color w:val="000000"/>
      <w:lang w:val="uk-UA" w:eastAsia="uk-UA"/>
    </w:rPr>
  </w:style>
  <w:style w:type="paragraph" w:styleId="2">
    <w:name w:val="Body Text 2"/>
    <w:basedOn w:val="a"/>
    <w:link w:val="20"/>
    <w:uiPriority w:val="99"/>
    <w:unhideWhenUsed/>
    <w:rsid w:val="008B3E97"/>
    <w:pPr>
      <w:spacing w:after="120" w:line="480" w:lineRule="auto"/>
    </w:pPr>
  </w:style>
  <w:style w:type="character" w:customStyle="1" w:styleId="20">
    <w:name w:val="Основной текст 2 Знак"/>
    <w:link w:val="2"/>
    <w:uiPriority w:val="99"/>
    <w:rsid w:val="008B3E97"/>
    <w:rPr>
      <w:rFonts w:ascii="Times New Roman" w:eastAsia="Times New Roman" w:hAnsi="Times New Roman"/>
      <w:sz w:val="24"/>
      <w:szCs w:val="24"/>
    </w:rPr>
  </w:style>
  <w:style w:type="paragraph" w:customStyle="1" w:styleId="310">
    <w:name w:val="Основной текст с отступом 31"/>
    <w:basedOn w:val="a"/>
    <w:rsid w:val="007D644F"/>
    <w:pPr>
      <w:widowControl w:val="0"/>
      <w:suppressAutoHyphens/>
      <w:autoSpaceDE w:val="0"/>
      <w:spacing w:after="120"/>
      <w:ind w:left="283"/>
    </w:pPr>
    <w:rPr>
      <w:rFonts w:eastAsia="SimSun"/>
      <w:sz w:val="16"/>
      <w:szCs w:val="16"/>
      <w:lang w:val="uk-UA" w:eastAsia="ar-SA"/>
    </w:rPr>
  </w:style>
  <w:style w:type="paragraph" w:customStyle="1" w:styleId="Iauiue">
    <w:name w:val="Iau?iue"/>
    <w:uiPriority w:val="99"/>
    <w:rsid w:val="002C72F2"/>
    <w:rPr>
      <w:rFonts w:ascii="Times New Roman" w:eastAsia="Times New Roman" w:hAnsi="Times New Roman"/>
      <w:sz w:val="22"/>
    </w:rPr>
  </w:style>
  <w:style w:type="paragraph" w:customStyle="1" w:styleId="12">
    <w:name w:val="Обычный1"/>
    <w:rsid w:val="00DA0F98"/>
    <w:pPr>
      <w:widowControl w:val="0"/>
      <w:suppressAutoHyphens/>
      <w:spacing w:line="300" w:lineRule="auto"/>
    </w:pPr>
    <w:rPr>
      <w:rFonts w:ascii="Times New Roman" w:eastAsia="Times New Roman" w:hAnsi="Times New Roman"/>
      <w:sz w:val="22"/>
      <w:lang w:eastAsia="zh-CN"/>
    </w:rPr>
  </w:style>
  <w:style w:type="paragraph" w:styleId="22">
    <w:name w:val="Body Text Indent 2"/>
    <w:basedOn w:val="a"/>
    <w:link w:val="23"/>
    <w:uiPriority w:val="99"/>
    <w:semiHidden/>
    <w:unhideWhenUsed/>
    <w:rsid w:val="00D059AB"/>
    <w:pPr>
      <w:spacing w:after="120" w:line="480" w:lineRule="auto"/>
      <w:ind w:left="283"/>
    </w:pPr>
  </w:style>
  <w:style w:type="character" w:customStyle="1" w:styleId="23">
    <w:name w:val="Основной текст с отступом 2 Знак"/>
    <w:link w:val="22"/>
    <w:uiPriority w:val="99"/>
    <w:semiHidden/>
    <w:rsid w:val="00D059AB"/>
    <w:rPr>
      <w:rFonts w:ascii="Times New Roman" w:eastAsia="Times New Roman" w:hAnsi="Times New Roman"/>
      <w:sz w:val="24"/>
      <w:szCs w:val="24"/>
    </w:rPr>
  </w:style>
  <w:style w:type="character" w:customStyle="1" w:styleId="a4">
    <w:name w:val="Абзац списка Знак"/>
    <w:link w:val="a3"/>
    <w:uiPriority w:val="34"/>
    <w:locked/>
    <w:rsid w:val="00931BF0"/>
    <w:rPr>
      <w:sz w:val="22"/>
      <w:szCs w:val="22"/>
      <w:lang w:eastAsia="en-US"/>
    </w:rPr>
  </w:style>
  <w:style w:type="paragraph" w:customStyle="1" w:styleId="af2">
    <w:name w:val="Стиль"/>
    <w:basedOn w:val="a"/>
    <w:next w:val="af3"/>
    <w:qFormat/>
    <w:rsid w:val="00604ADC"/>
    <w:pPr>
      <w:jc w:val="center"/>
    </w:pPr>
    <w:rPr>
      <w:b/>
      <w:sz w:val="20"/>
      <w:szCs w:val="20"/>
      <w:lang w:val="uk-UA"/>
    </w:rPr>
  </w:style>
  <w:style w:type="paragraph" w:styleId="af3">
    <w:name w:val="Title"/>
    <w:basedOn w:val="a"/>
    <w:next w:val="a"/>
    <w:link w:val="af4"/>
    <w:uiPriority w:val="10"/>
    <w:qFormat/>
    <w:rsid w:val="00604ADC"/>
    <w:pPr>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604ADC"/>
    <w:rPr>
      <w:rFonts w:asciiTheme="majorHAnsi" w:eastAsiaTheme="majorEastAsia" w:hAnsiTheme="majorHAnsi" w:cstheme="majorBidi"/>
      <w:spacing w:val="-10"/>
      <w:kern w:val="28"/>
      <w:sz w:val="56"/>
      <w:szCs w:val="56"/>
    </w:rPr>
  </w:style>
  <w:style w:type="character" w:styleId="af5">
    <w:name w:val="annotation reference"/>
    <w:basedOn w:val="a0"/>
    <w:unhideWhenUsed/>
    <w:rsid w:val="000656D3"/>
    <w:rPr>
      <w:sz w:val="16"/>
      <w:szCs w:val="16"/>
    </w:rPr>
  </w:style>
  <w:style w:type="paragraph" w:styleId="af6">
    <w:name w:val="annotation subject"/>
    <w:basedOn w:val="a8"/>
    <w:next w:val="a8"/>
    <w:link w:val="af7"/>
    <w:uiPriority w:val="99"/>
    <w:semiHidden/>
    <w:unhideWhenUsed/>
    <w:rsid w:val="000656D3"/>
    <w:rPr>
      <w:b/>
      <w:bCs/>
    </w:rPr>
  </w:style>
  <w:style w:type="character" w:customStyle="1" w:styleId="af7">
    <w:name w:val="Тема примечания Знак"/>
    <w:basedOn w:val="a9"/>
    <w:link w:val="af6"/>
    <w:uiPriority w:val="99"/>
    <w:semiHidden/>
    <w:rsid w:val="000656D3"/>
    <w:rPr>
      <w:rFonts w:ascii="Times New Roman" w:eastAsia="Times New Roman" w:hAnsi="Times New Roman"/>
      <w:b/>
      <w:bCs/>
    </w:rPr>
  </w:style>
  <w:style w:type="paragraph" w:styleId="af8">
    <w:name w:val="Revision"/>
    <w:hidden/>
    <w:uiPriority w:val="99"/>
    <w:semiHidden/>
    <w:rsid w:val="00C9218B"/>
    <w:rPr>
      <w:rFonts w:ascii="Times New Roman" w:eastAsia="Times New Roman" w:hAnsi="Times New Roman"/>
      <w:sz w:val="24"/>
      <w:szCs w:val="24"/>
    </w:rPr>
  </w:style>
  <w:style w:type="character" w:styleId="af9">
    <w:name w:val="Emphasis"/>
    <w:basedOn w:val="a0"/>
    <w:uiPriority w:val="20"/>
    <w:qFormat/>
    <w:rsid w:val="002236AE"/>
    <w:rPr>
      <w:i/>
      <w:iCs/>
    </w:rPr>
  </w:style>
  <w:style w:type="paragraph" w:customStyle="1" w:styleId="afa">
    <w:name w:val="Основной текст с отступом.Знак"/>
    <w:basedOn w:val="a"/>
    <w:rsid w:val="005462E8"/>
    <w:pPr>
      <w:suppressAutoHyphens/>
      <w:jc w:val="both"/>
    </w:pPr>
    <w:rPr>
      <w:sz w:val="20"/>
      <w:szCs w:val="20"/>
      <w:lang w:val="uk-UA" w:eastAsia="zh-CN"/>
    </w:rPr>
  </w:style>
  <w:style w:type="paragraph" w:customStyle="1" w:styleId="Default">
    <w:name w:val="Default"/>
    <w:rsid w:val="005462E8"/>
    <w:pPr>
      <w:suppressAutoHyphens/>
      <w:autoSpaceDE w:val="0"/>
    </w:pPr>
    <w:rPr>
      <w:rFonts w:ascii="Times New Roman" w:eastAsia="Times New Roman" w:hAnsi="Times New Roman"/>
      <w:color w:val="000000"/>
      <w:sz w:val="24"/>
      <w:szCs w:val="24"/>
      <w:lang w:eastAsia="zh-CN"/>
    </w:rPr>
  </w:style>
  <w:style w:type="character" w:customStyle="1" w:styleId="13">
    <w:name w:val="Текст примечания Знак1"/>
    <w:basedOn w:val="a0"/>
    <w:uiPriority w:val="99"/>
    <w:semiHidden/>
    <w:rsid w:val="00EB76E0"/>
    <w:rPr>
      <w:lang w:eastAsia="zh-CN"/>
    </w:rPr>
  </w:style>
  <w:style w:type="paragraph" w:customStyle="1" w:styleId="120">
    <w:name w:val="Обычный  + 12 пт"/>
    <w:basedOn w:val="a"/>
    <w:rsid w:val="00E168F2"/>
    <w:pPr>
      <w:tabs>
        <w:tab w:val="num" w:pos="720"/>
        <w:tab w:val="left" w:pos="1134"/>
      </w:tabs>
      <w:suppressAutoHyphens/>
      <w:spacing w:before="280" w:after="280"/>
      <w:ind w:firstLine="567"/>
      <w:jc w:val="both"/>
    </w:pPr>
    <w:rPr>
      <w:lang w:val="uk-UA" w:eastAsia="zh-CN"/>
    </w:rPr>
  </w:style>
  <w:style w:type="character" w:customStyle="1" w:styleId="rvts0">
    <w:name w:val="rvts0"/>
    <w:basedOn w:val="a0"/>
    <w:rsid w:val="00F6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0897">
      <w:bodyDiv w:val="1"/>
      <w:marLeft w:val="0"/>
      <w:marRight w:val="0"/>
      <w:marTop w:val="0"/>
      <w:marBottom w:val="0"/>
      <w:divBdr>
        <w:top w:val="none" w:sz="0" w:space="0" w:color="auto"/>
        <w:left w:val="none" w:sz="0" w:space="0" w:color="auto"/>
        <w:bottom w:val="none" w:sz="0" w:space="0" w:color="auto"/>
        <w:right w:val="none" w:sz="0" w:space="0" w:color="auto"/>
      </w:divBdr>
    </w:div>
    <w:div w:id="123623470">
      <w:bodyDiv w:val="1"/>
      <w:marLeft w:val="0"/>
      <w:marRight w:val="0"/>
      <w:marTop w:val="0"/>
      <w:marBottom w:val="0"/>
      <w:divBdr>
        <w:top w:val="none" w:sz="0" w:space="0" w:color="auto"/>
        <w:left w:val="none" w:sz="0" w:space="0" w:color="auto"/>
        <w:bottom w:val="none" w:sz="0" w:space="0" w:color="auto"/>
        <w:right w:val="none" w:sz="0" w:space="0" w:color="auto"/>
      </w:divBdr>
    </w:div>
    <w:div w:id="450513647">
      <w:bodyDiv w:val="1"/>
      <w:marLeft w:val="0"/>
      <w:marRight w:val="0"/>
      <w:marTop w:val="0"/>
      <w:marBottom w:val="0"/>
      <w:divBdr>
        <w:top w:val="none" w:sz="0" w:space="0" w:color="auto"/>
        <w:left w:val="none" w:sz="0" w:space="0" w:color="auto"/>
        <w:bottom w:val="none" w:sz="0" w:space="0" w:color="auto"/>
        <w:right w:val="none" w:sz="0" w:space="0" w:color="auto"/>
      </w:divBdr>
    </w:div>
    <w:div w:id="908005385">
      <w:bodyDiv w:val="1"/>
      <w:marLeft w:val="0"/>
      <w:marRight w:val="0"/>
      <w:marTop w:val="0"/>
      <w:marBottom w:val="0"/>
      <w:divBdr>
        <w:top w:val="none" w:sz="0" w:space="0" w:color="auto"/>
        <w:left w:val="none" w:sz="0" w:space="0" w:color="auto"/>
        <w:bottom w:val="none" w:sz="0" w:space="0" w:color="auto"/>
        <w:right w:val="none" w:sz="0" w:space="0" w:color="auto"/>
      </w:divBdr>
    </w:div>
    <w:div w:id="937103098">
      <w:bodyDiv w:val="1"/>
      <w:marLeft w:val="0"/>
      <w:marRight w:val="0"/>
      <w:marTop w:val="0"/>
      <w:marBottom w:val="0"/>
      <w:divBdr>
        <w:top w:val="none" w:sz="0" w:space="0" w:color="auto"/>
        <w:left w:val="none" w:sz="0" w:space="0" w:color="auto"/>
        <w:bottom w:val="none" w:sz="0" w:space="0" w:color="auto"/>
        <w:right w:val="none" w:sz="0" w:space="0" w:color="auto"/>
      </w:divBdr>
    </w:div>
    <w:div w:id="955410531">
      <w:bodyDiv w:val="1"/>
      <w:marLeft w:val="0"/>
      <w:marRight w:val="0"/>
      <w:marTop w:val="0"/>
      <w:marBottom w:val="0"/>
      <w:divBdr>
        <w:top w:val="none" w:sz="0" w:space="0" w:color="auto"/>
        <w:left w:val="none" w:sz="0" w:space="0" w:color="auto"/>
        <w:bottom w:val="none" w:sz="0" w:space="0" w:color="auto"/>
        <w:right w:val="none" w:sz="0" w:space="0" w:color="auto"/>
      </w:divBdr>
    </w:div>
    <w:div w:id="1038899682">
      <w:bodyDiv w:val="1"/>
      <w:marLeft w:val="0"/>
      <w:marRight w:val="0"/>
      <w:marTop w:val="0"/>
      <w:marBottom w:val="0"/>
      <w:divBdr>
        <w:top w:val="none" w:sz="0" w:space="0" w:color="auto"/>
        <w:left w:val="none" w:sz="0" w:space="0" w:color="auto"/>
        <w:bottom w:val="none" w:sz="0" w:space="0" w:color="auto"/>
        <w:right w:val="none" w:sz="0" w:space="0" w:color="auto"/>
      </w:divBdr>
    </w:div>
    <w:div w:id="1393430245">
      <w:bodyDiv w:val="1"/>
      <w:marLeft w:val="0"/>
      <w:marRight w:val="0"/>
      <w:marTop w:val="0"/>
      <w:marBottom w:val="0"/>
      <w:divBdr>
        <w:top w:val="none" w:sz="0" w:space="0" w:color="auto"/>
        <w:left w:val="none" w:sz="0" w:space="0" w:color="auto"/>
        <w:bottom w:val="none" w:sz="0" w:space="0" w:color="auto"/>
        <w:right w:val="none" w:sz="0" w:space="0" w:color="auto"/>
      </w:divBdr>
    </w:div>
    <w:div w:id="1649555293">
      <w:bodyDiv w:val="1"/>
      <w:marLeft w:val="0"/>
      <w:marRight w:val="0"/>
      <w:marTop w:val="0"/>
      <w:marBottom w:val="0"/>
      <w:divBdr>
        <w:top w:val="none" w:sz="0" w:space="0" w:color="auto"/>
        <w:left w:val="none" w:sz="0" w:space="0" w:color="auto"/>
        <w:bottom w:val="none" w:sz="0" w:space="0" w:color="auto"/>
        <w:right w:val="none" w:sz="0" w:space="0" w:color="auto"/>
      </w:divBdr>
    </w:div>
    <w:div w:id="1885869337">
      <w:bodyDiv w:val="1"/>
      <w:marLeft w:val="0"/>
      <w:marRight w:val="0"/>
      <w:marTop w:val="0"/>
      <w:marBottom w:val="0"/>
      <w:divBdr>
        <w:top w:val="none" w:sz="0" w:space="0" w:color="auto"/>
        <w:left w:val="none" w:sz="0" w:space="0" w:color="auto"/>
        <w:bottom w:val="none" w:sz="0" w:space="0" w:color="auto"/>
        <w:right w:val="none" w:sz="0" w:space="0" w:color="auto"/>
      </w:divBdr>
    </w:div>
    <w:div w:id="202652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276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g.gov.ua/" TargetMode="External"/><Relationship Id="R61ff7e382cf24315"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bankalliance.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C57E-375E-41FF-9A9B-101A85BF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28463</Words>
  <Characters>16224</Characters>
  <Application>Microsoft Office Word</Application>
  <DocSecurity>0</DocSecurity>
  <Lines>135</Lines>
  <Paragraphs>89</Paragraphs>
  <ScaleCrop>false</ScaleCrop>
  <Company/>
  <LinksUpToDate>false</LinksUpToDate>
  <CharactersWithSpaces>44598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Саранді Аліна Іванівна</dc:creator>
  <cp:lastModifiedBy>Почерняєва Юлія Василівна</cp:lastModifiedBy>
  <cp:revision>22</cp:revision>
  <cp:lastPrinted>2021-02-01T14:19:00Z</cp:lastPrinted>
  <dcterms:created xsi:type="dcterms:W3CDTF">2024-01-05T12:10:00Z</dcterms:created>
  <dcterms:modified xsi:type="dcterms:W3CDTF">2024-02-13T15:09:00Z</dcterms:modified>
</cp:coreProperties>
</file>